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D6CC" w14:textId="2105BB19" w:rsidR="004537EB" w:rsidRPr="00F02D53" w:rsidRDefault="00F02D53" w:rsidP="004537EB">
      <w:pPr>
        <w:rPr>
          <w:rFonts w:ascii="Times New Roman" w:hAnsi="Times New Roman" w:cs="Times New Roman"/>
          <w:sz w:val="24"/>
          <w:szCs w:val="24"/>
          <w:lang w:val="en-US"/>
        </w:rPr>
      </w:pPr>
      <w:bookmarkStart w:id="0" w:name="_heading=h.gjdgxs" w:colFirst="0" w:colLast="0"/>
      <w:bookmarkStart w:id="1" w:name="_Hlk76907594"/>
      <w:bookmarkEnd w:id="0"/>
      <w:r w:rsidRPr="00F02D53">
        <w:rPr>
          <w:rFonts w:ascii="Times New Roman" w:hAnsi="Times New Roman" w:cs="Times New Roman"/>
          <w:sz w:val="24"/>
          <w:szCs w:val="24"/>
          <w:lang w:val="en-US"/>
        </w:rPr>
        <w:t>TEXT &amp; TALK SUBMISSION</w:t>
      </w:r>
    </w:p>
    <w:p w14:paraId="10281A11" w14:textId="77777777" w:rsidR="004537EB" w:rsidRDefault="004537EB" w:rsidP="004537EB">
      <w:pPr>
        <w:rPr>
          <w:rFonts w:ascii="Times New Roman" w:hAnsi="Times New Roman" w:cs="Times New Roman"/>
          <w:sz w:val="24"/>
          <w:szCs w:val="24"/>
          <w:lang w:val="en-US"/>
        </w:rPr>
      </w:pPr>
    </w:p>
    <w:p w14:paraId="6D7CBC5D" w14:textId="77777777" w:rsidR="004537EB" w:rsidRDefault="004537EB" w:rsidP="004537EB">
      <w:pPr>
        <w:rPr>
          <w:rFonts w:ascii="Times New Roman" w:hAnsi="Times New Roman" w:cs="Times New Roman"/>
          <w:sz w:val="24"/>
          <w:szCs w:val="24"/>
          <w:vertAlign w:val="superscript"/>
          <w:lang w:val="en-US"/>
        </w:rPr>
      </w:pPr>
      <w:r>
        <w:rPr>
          <w:rFonts w:ascii="Times New Roman" w:hAnsi="Times New Roman" w:cs="Times New Roman"/>
          <w:b/>
          <w:bCs/>
          <w:sz w:val="24"/>
          <w:szCs w:val="24"/>
          <w:lang w:val="en-US"/>
        </w:rPr>
        <w:t>Authors</w:t>
      </w:r>
      <w:r>
        <w:rPr>
          <w:rFonts w:ascii="Times New Roman" w:hAnsi="Times New Roman" w:cs="Times New Roman"/>
          <w:sz w:val="24"/>
          <w:szCs w:val="24"/>
          <w:lang w:val="en-US"/>
        </w:rPr>
        <w:t>: Laura Hidalgo-Downing</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Paula Pérez-Sobrino</w:t>
      </w:r>
      <w:r>
        <w:rPr>
          <w:rFonts w:ascii="Times New Roman" w:hAnsi="Times New Roman" w:cs="Times New Roman"/>
          <w:sz w:val="24"/>
          <w:szCs w:val="24"/>
          <w:vertAlign w:val="superscript"/>
          <w:lang w:val="en-US"/>
        </w:rPr>
        <w:t>2</w:t>
      </w:r>
    </w:p>
    <w:p w14:paraId="655332D8" w14:textId="77777777" w:rsidR="004537EB" w:rsidRDefault="004537EB" w:rsidP="004537EB">
      <w:pPr>
        <w:rPr>
          <w:rFonts w:ascii="Times New Roman" w:hAnsi="Times New Roman" w:cs="Times New Roman"/>
          <w:sz w:val="24"/>
          <w:szCs w:val="24"/>
          <w:lang w:val="en-US"/>
        </w:rPr>
      </w:pPr>
      <w:r>
        <w:rPr>
          <w:rFonts w:ascii="Times New Roman" w:hAnsi="Times New Roman" w:cs="Times New Roman"/>
          <w:b/>
          <w:bCs/>
          <w:sz w:val="24"/>
          <w:szCs w:val="24"/>
          <w:lang w:val="en-US"/>
        </w:rPr>
        <w:t>Main author</w:t>
      </w:r>
      <w:r>
        <w:rPr>
          <w:rFonts w:ascii="Times New Roman" w:hAnsi="Times New Roman" w:cs="Times New Roman"/>
          <w:sz w:val="24"/>
          <w:szCs w:val="24"/>
          <w:lang w:val="en-US"/>
        </w:rPr>
        <w:t>: Laura Hidalgo-Downing, Paula Pérez-Sobrino (joint main-authorship)</w:t>
      </w:r>
    </w:p>
    <w:p w14:paraId="43D27A6F" w14:textId="77777777" w:rsidR="004537EB" w:rsidRDefault="004537EB" w:rsidP="004537EB">
      <w:pPr>
        <w:rPr>
          <w:rFonts w:ascii="Times New Roman" w:hAnsi="Times New Roman" w:cs="Times New Roman"/>
          <w:sz w:val="24"/>
          <w:szCs w:val="24"/>
        </w:rPr>
      </w:pPr>
      <w:r>
        <w:rPr>
          <w:rFonts w:ascii="Times New Roman" w:hAnsi="Times New Roman" w:cs="Times New Roman"/>
          <w:b/>
          <w:bCs/>
          <w:sz w:val="24"/>
          <w:szCs w:val="24"/>
        </w:rPr>
        <w:t>Main author’s affiliation</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Universidad Autónoma de Madrid (Spain)</w:t>
      </w:r>
      <w:r>
        <w:rPr>
          <w:rFonts w:ascii="Times New Roman" w:hAnsi="Times New Roman" w:cs="Times New Roman"/>
          <w:sz w:val="24"/>
          <w:szCs w:val="24"/>
          <w:vertAlign w:val="superscript"/>
        </w:rPr>
        <w:t xml:space="preserve"> </w:t>
      </w:r>
      <w:r>
        <w:rPr>
          <w:rFonts w:ascii="Times New Roman" w:hAnsi="Times New Roman" w:cs="Times New Roman"/>
          <w:sz w:val="24"/>
          <w:szCs w:val="24"/>
        </w:rPr>
        <w:t>, Universidad de La Rioja (Spain)</w:t>
      </w:r>
    </w:p>
    <w:p w14:paraId="7CAFD8BA" w14:textId="77777777" w:rsidR="004537EB" w:rsidRDefault="004537EB" w:rsidP="004537EB">
      <w:pPr>
        <w:rPr>
          <w:rFonts w:ascii="Times New Roman" w:hAnsi="Times New Roman" w:cs="Times New Roman"/>
          <w:sz w:val="24"/>
          <w:szCs w:val="24"/>
        </w:rPr>
      </w:pPr>
      <w:r>
        <w:rPr>
          <w:rFonts w:ascii="Times New Roman" w:hAnsi="Times New Roman" w:cs="Times New Roman"/>
          <w:b/>
          <w:bCs/>
          <w:sz w:val="24"/>
          <w:szCs w:val="24"/>
        </w:rPr>
        <w:t>Institutional address</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Pr>
          <w:rFonts w:ascii="Times New Roman" w:hAnsi="Times New Roman" w:cs="Times New Roman"/>
          <w:sz w:val="24"/>
          <w:szCs w:val="24"/>
        </w:rPr>
        <w:t>Departamento de Filología Inglesa, Facultad de Filosofía y Letras, Universidad Autónoma de Madrid, Calle Tomás y Valiente 1, Madrid 28049, Spain</w:t>
      </w:r>
    </w:p>
    <w:p w14:paraId="011A40B3" w14:textId="77777777" w:rsidR="004537EB" w:rsidRPr="008E7E02" w:rsidRDefault="004537EB" w:rsidP="004537EB">
      <w:pPr>
        <w:rPr>
          <w:rFonts w:ascii="Times New Roman" w:hAnsi="Times New Roman" w:cs="Times New Roman"/>
          <w:sz w:val="24"/>
          <w:szCs w:val="24"/>
          <w:lang w:val="en-US"/>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Departamento </w:t>
      </w:r>
      <w:r>
        <w:rPr>
          <w:rFonts w:ascii="Times" w:hAnsi="Times"/>
        </w:rPr>
        <w:t xml:space="preserve">de Filologías Modernas, Universidad de La Rioja, c/San José de Calasanz 33, 26004, Logroño, La Rioja. </w:t>
      </w:r>
      <w:r w:rsidRPr="008E7E02">
        <w:rPr>
          <w:rFonts w:ascii="Times" w:hAnsi="Times"/>
          <w:lang w:val="en-US"/>
        </w:rPr>
        <w:t xml:space="preserve">Email: </w:t>
      </w:r>
    </w:p>
    <w:p w14:paraId="6730C082" w14:textId="77777777" w:rsidR="004537EB" w:rsidRPr="008E7E02" w:rsidRDefault="004537EB" w:rsidP="004537EB">
      <w:pPr>
        <w:rPr>
          <w:rFonts w:ascii="Times" w:hAnsi="Times"/>
          <w:lang w:val="en-US"/>
        </w:rPr>
      </w:pPr>
      <w:r w:rsidRPr="008E7E02">
        <w:rPr>
          <w:rFonts w:ascii="Times New Roman" w:hAnsi="Times New Roman" w:cs="Times New Roman"/>
          <w:b/>
          <w:bCs/>
          <w:sz w:val="24"/>
          <w:szCs w:val="24"/>
          <w:lang w:val="en-US"/>
        </w:rPr>
        <w:t>Email</w:t>
      </w:r>
      <w:r w:rsidRPr="008E7E02">
        <w:rPr>
          <w:rFonts w:ascii="Times New Roman" w:hAnsi="Times New Roman" w:cs="Times New Roman"/>
          <w:sz w:val="24"/>
          <w:szCs w:val="24"/>
          <w:lang w:val="en-US"/>
        </w:rPr>
        <w:t xml:space="preserve">: </w:t>
      </w:r>
      <w:r w:rsidRPr="008E7E02">
        <w:rPr>
          <w:rFonts w:ascii="Times New Roman" w:hAnsi="Times New Roman" w:cs="Times New Roman"/>
          <w:sz w:val="24"/>
          <w:szCs w:val="24"/>
          <w:vertAlign w:val="superscript"/>
          <w:lang w:val="en-US"/>
        </w:rPr>
        <w:t>1</w:t>
      </w:r>
      <w:hyperlink r:id="rId8" w:history="1">
        <w:r w:rsidRPr="008E7E02">
          <w:rPr>
            <w:rStyle w:val="Hipervnculo"/>
            <w:rFonts w:ascii="Times New Roman" w:hAnsi="Times New Roman" w:cs="Times New Roman"/>
            <w:sz w:val="24"/>
            <w:szCs w:val="24"/>
            <w:lang w:val="en-US"/>
          </w:rPr>
          <w:t>laura.hidalgo@uam.es</w:t>
        </w:r>
      </w:hyperlink>
      <w:r w:rsidRPr="008E7E02">
        <w:rPr>
          <w:rFonts w:ascii="Times New Roman" w:hAnsi="Times New Roman" w:cs="Times New Roman"/>
          <w:sz w:val="24"/>
          <w:szCs w:val="24"/>
          <w:lang w:val="en-US"/>
        </w:rPr>
        <w:t xml:space="preserve">; </w:t>
      </w:r>
      <w:r w:rsidRPr="008E7E02">
        <w:rPr>
          <w:rFonts w:ascii="Times New Roman" w:hAnsi="Times New Roman" w:cs="Times New Roman"/>
          <w:sz w:val="24"/>
          <w:szCs w:val="24"/>
          <w:vertAlign w:val="superscript"/>
          <w:lang w:val="en-US"/>
        </w:rPr>
        <w:t>2</w:t>
      </w:r>
      <w:hyperlink r:id="rId9" w:history="1">
        <w:r w:rsidRPr="008E7E02">
          <w:rPr>
            <w:rStyle w:val="Hipervnculo"/>
            <w:rFonts w:ascii="Times" w:hAnsi="Times"/>
            <w:lang w:val="en-US"/>
          </w:rPr>
          <w:t>paula.perezs@unirioja.es</w:t>
        </w:r>
      </w:hyperlink>
    </w:p>
    <w:p w14:paraId="54561EE2" w14:textId="77777777" w:rsidR="004537EB" w:rsidRDefault="004537EB" w:rsidP="004537EB">
      <w:pPr>
        <w:rPr>
          <w:rFonts w:ascii="Times New Roman" w:hAnsi="Times New Roman" w:cs="Times New Roman"/>
          <w:sz w:val="24"/>
          <w:szCs w:val="24"/>
          <w:lang w:val="en-US"/>
        </w:rPr>
      </w:pPr>
      <w:r>
        <w:rPr>
          <w:rFonts w:ascii="Times New Roman" w:hAnsi="Times New Roman" w:cs="Times New Roman"/>
          <w:b/>
          <w:bCs/>
          <w:sz w:val="24"/>
          <w:szCs w:val="24"/>
          <w:lang w:val="en-US"/>
        </w:rPr>
        <w:t>Full title of article</w:t>
      </w:r>
      <w:r>
        <w:rPr>
          <w:rFonts w:ascii="Times New Roman" w:hAnsi="Times New Roman" w:cs="Times New Roman"/>
          <w:sz w:val="24"/>
          <w:szCs w:val="24"/>
          <w:lang w:val="en-US"/>
        </w:rPr>
        <w:t>: Developing an annotation protocol for evaluative stance and metaphor in discourse: theoretical and methodological considerations</w:t>
      </w:r>
    </w:p>
    <w:p w14:paraId="06EB9960" w14:textId="77777777" w:rsidR="004537EB" w:rsidRDefault="004537EB" w:rsidP="004537EB">
      <w:pPr>
        <w:rPr>
          <w:rFonts w:ascii="Times New Roman" w:hAnsi="Times New Roman" w:cs="Times New Roman"/>
          <w:sz w:val="24"/>
          <w:szCs w:val="24"/>
          <w:lang w:val="en-US"/>
        </w:rPr>
      </w:pPr>
      <w:r>
        <w:rPr>
          <w:rFonts w:ascii="Times New Roman" w:hAnsi="Times New Roman" w:cs="Times New Roman"/>
          <w:b/>
          <w:bCs/>
          <w:sz w:val="24"/>
          <w:szCs w:val="24"/>
          <w:lang w:val="en-US"/>
        </w:rPr>
        <w:t>Short title of the Article (for running head):</w:t>
      </w:r>
      <w:r>
        <w:rPr>
          <w:rFonts w:ascii="Times New Roman" w:hAnsi="Times New Roman" w:cs="Times New Roman"/>
          <w:sz w:val="24"/>
          <w:szCs w:val="24"/>
          <w:lang w:val="en-US"/>
        </w:rPr>
        <w:t xml:space="preserve"> An annotation protocol for evaluative stance</w:t>
      </w:r>
    </w:p>
    <w:p w14:paraId="1767A01D" w14:textId="77777777" w:rsidR="004537EB" w:rsidRDefault="004537EB" w:rsidP="004537EB">
      <w:pPr>
        <w:rPr>
          <w:rFonts w:ascii="Times New Roman" w:hAnsi="Times New Roman" w:cs="Times New Roman"/>
          <w:sz w:val="24"/>
          <w:szCs w:val="24"/>
          <w:lang w:val="en-US"/>
        </w:rPr>
      </w:pPr>
      <w:r>
        <w:rPr>
          <w:rFonts w:ascii="Times New Roman" w:hAnsi="Times New Roman" w:cs="Times New Roman"/>
          <w:b/>
          <w:bCs/>
          <w:sz w:val="24"/>
          <w:szCs w:val="24"/>
          <w:lang w:val="en-US"/>
        </w:rPr>
        <w:t>Word count (all inclusive):</w:t>
      </w:r>
      <w:r>
        <w:rPr>
          <w:rFonts w:ascii="Times New Roman" w:hAnsi="Times New Roman" w:cs="Times New Roman"/>
          <w:sz w:val="24"/>
          <w:szCs w:val="24"/>
          <w:lang w:val="en-US"/>
        </w:rPr>
        <w:t xml:space="preserve"> 8,267 words (excluding abstract and keywords, tables and references)</w:t>
      </w:r>
    </w:p>
    <w:p w14:paraId="7D7640C3" w14:textId="77777777" w:rsidR="004537EB" w:rsidRDefault="004537EB" w:rsidP="004537EB">
      <w:pPr>
        <w:rPr>
          <w:rFonts w:ascii="Times New Roman" w:hAnsi="Times New Roman" w:cs="Times New Roman"/>
          <w:sz w:val="24"/>
          <w:szCs w:val="24"/>
          <w:lang w:val="en-US"/>
        </w:rPr>
      </w:pPr>
      <w:r>
        <w:rPr>
          <w:rFonts w:ascii="Times New Roman" w:hAnsi="Times New Roman" w:cs="Times New Roman"/>
          <w:b/>
          <w:bCs/>
          <w:sz w:val="24"/>
          <w:szCs w:val="24"/>
          <w:lang w:val="en-US"/>
        </w:rPr>
        <w:t>Character count (with spaces):</w:t>
      </w:r>
      <w:r>
        <w:rPr>
          <w:rFonts w:ascii="Times New Roman" w:hAnsi="Times New Roman" w:cs="Times New Roman"/>
          <w:sz w:val="24"/>
          <w:szCs w:val="24"/>
          <w:lang w:val="en-US"/>
        </w:rPr>
        <w:t xml:space="preserve"> 55,443 </w:t>
      </w:r>
    </w:p>
    <w:p w14:paraId="39560298" w14:textId="77777777" w:rsidR="004537EB" w:rsidRDefault="004537EB">
      <w:pPr>
        <w:rPr>
          <w:rFonts w:ascii="Times New Roman" w:eastAsia="Calibri" w:hAnsi="Times New Roman" w:cs="Times New Roman"/>
          <w:b/>
          <w:sz w:val="24"/>
          <w:szCs w:val="24"/>
          <w:lang w:val="en-US" w:eastAsia="es-ES_tradnl"/>
        </w:rPr>
      </w:pPr>
      <w:r>
        <w:rPr>
          <w:rFonts w:ascii="Times New Roman" w:eastAsia="Calibri" w:hAnsi="Times New Roman" w:cs="Times New Roman"/>
          <w:b/>
          <w:sz w:val="24"/>
          <w:szCs w:val="24"/>
          <w:lang w:val="en-US" w:eastAsia="es-ES_tradnl"/>
        </w:rPr>
        <w:br w:type="page"/>
      </w:r>
    </w:p>
    <w:p w14:paraId="1E647D6C" w14:textId="77777777" w:rsidR="004537EB" w:rsidRDefault="004537EB" w:rsidP="004537EB">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Bionotes</w:t>
      </w:r>
    </w:p>
    <w:p w14:paraId="102C6D48" w14:textId="5102E658" w:rsidR="004537EB" w:rsidRDefault="004537EB" w:rsidP="004537E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Laura Hidalgo Downing is Full Professor at Universidad Autónoma, Madrid. Her research interests include discourse analysis at the cross-roads between functional linguistics and cognitive linguistics, stance and evaluation, multimodality and metaphor. Her recent book-length publication is </w:t>
      </w:r>
      <w:r>
        <w:rPr>
          <w:rFonts w:ascii="Times New Roman" w:hAnsi="Times New Roman" w:cs="Times New Roman"/>
          <w:i/>
          <w:iCs/>
          <w:sz w:val="24"/>
          <w:szCs w:val="24"/>
          <w:lang w:val="en-US"/>
        </w:rPr>
        <w:t>Performing metaphoric creativity across modes and contexts</w:t>
      </w:r>
      <w:r>
        <w:rPr>
          <w:rFonts w:ascii="Times New Roman" w:hAnsi="Times New Roman" w:cs="Times New Roman"/>
          <w:sz w:val="24"/>
          <w:szCs w:val="24"/>
          <w:lang w:val="en-US"/>
        </w:rPr>
        <w:t xml:space="preserve"> (</w:t>
      </w:r>
      <w:r w:rsidR="00177E20">
        <w:rPr>
          <w:rFonts w:ascii="Times New Roman" w:hAnsi="Times New Roman" w:cs="Times New Roman"/>
          <w:sz w:val="24"/>
          <w:szCs w:val="24"/>
          <w:lang w:val="en-US"/>
        </w:rPr>
        <w:t xml:space="preserve">2020, </w:t>
      </w:r>
      <w:r>
        <w:rPr>
          <w:rFonts w:ascii="Times New Roman" w:hAnsi="Times New Roman" w:cs="Times New Roman"/>
          <w:sz w:val="24"/>
          <w:szCs w:val="24"/>
          <w:lang w:val="en-US"/>
        </w:rPr>
        <w:t xml:space="preserve">John Benjamins). </w:t>
      </w:r>
      <w:r>
        <w:rPr>
          <w:rFonts w:ascii="Times New Roman" w:hAnsi="Times New Roman" w:cs="Times New Roman"/>
          <w:sz w:val="24"/>
          <w:szCs w:val="24"/>
        </w:rPr>
        <w:t xml:space="preserve">Address for correspondence: Departamento de Filología Inglesa, Facultad de Filosofía y Letras, Universidad Autónoma de Madrid, 28049 Madrid, Spain. </w:t>
      </w:r>
      <w:r>
        <w:rPr>
          <w:rFonts w:ascii="Times New Roman" w:hAnsi="Times New Roman" w:cs="Times New Roman"/>
          <w:sz w:val="24"/>
          <w:szCs w:val="24"/>
          <w:lang w:val="en-US"/>
        </w:rPr>
        <w:t xml:space="preserve">Email: </w:t>
      </w:r>
      <w:hyperlink r:id="rId10" w:history="1">
        <w:r w:rsidRPr="008E7E02">
          <w:rPr>
            <w:rStyle w:val="Hipervnculo"/>
            <w:rFonts w:ascii="Times New Roman" w:hAnsi="Times New Roman" w:cs="Times New Roman"/>
            <w:color w:val="000000" w:themeColor="text1"/>
            <w:sz w:val="24"/>
            <w:szCs w:val="24"/>
            <w:lang w:val="en-US"/>
          </w:rPr>
          <w:t>Laura.hidalgo@uam.es</w:t>
        </w:r>
      </w:hyperlink>
    </w:p>
    <w:p w14:paraId="13691CDB" w14:textId="77777777" w:rsidR="004537EB" w:rsidRDefault="004537EB" w:rsidP="004537EB">
      <w:pPr>
        <w:jc w:val="both"/>
        <w:rPr>
          <w:rFonts w:ascii="Times New Roman" w:hAnsi="Times New Roman" w:cs="Times New Roman"/>
          <w:sz w:val="24"/>
          <w:szCs w:val="24"/>
          <w:lang w:val="en-US"/>
        </w:rPr>
      </w:pPr>
    </w:p>
    <w:p w14:paraId="4284ABCA" w14:textId="0DC04088" w:rsidR="004537EB" w:rsidRPr="009764EC" w:rsidRDefault="004537EB" w:rsidP="004537EB">
      <w:pPr>
        <w:jc w:val="both"/>
        <w:rPr>
          <w:rFonts w:ascii="Times" w:hAnsi="Times"/>
          <w:sz w:val="24"/>
          <w:szCs w:val="24"/>
          <w:lang w:val="en-US"/>
        </w:rPr>
      </w:pPr>
      <w:r w:rsidRPr="009764EC">
        <w:rPr>
          <w:rFonts w:ascii="Times" w:hAnsi="Times"/>
          <w:sz w:val="24"/>
          <w:szCs w:val="24"/>
          <w:lang w:val="en-US"/>
        </w:rPr>
        <w:t>Paula Pérez-Sobrino a lecturer in Modern Languages at the University of La Rioja. Her work deals with the ways in which metaphor</w:t>
      </w:r>
      <w:r w:rsidR="00C20205">
        <w:rPr>
          <w:rFonts w:ascii="Times" w:hAnsi="Times"/>
          <w:sz w:val="24"/>
          <w:szCs w:val="24"/>
          <w:lang w:val="en-US"/>
        </w:rPr>
        <w:t>s</w:t>
      </w:r>
      <w:r w:rsidRPr="009764EC">
        <w:rPr>
          <w:rFonts w:ascii="Times" w:hAnsi="Times"/>
          <w:sz w:val="24"/>
          <w:szCs w:val="24"/>
          <w:lang w:val="en-US"/>
        </w:rPr>
        <w:t xml:space="preserve"> and other types of figurative language help or hinder cross-cultural communication. She has published two research monographs </w:t>
      </w:r>
      <w:r w:rsidR="00C20205">
        <w:rPr>
          <w:rFonts w:ascii="Times" w:hAnsi="Times"/>
          <w:sz w:val="24"/>
          <w:szCs w:val="24"/>
          <w:lang w:val="en-US"/>
        </w:rPr>
        <w:t>title</w:t>
      </w:r>
      <w:r w:rsidR="00177E20">
        <w:rPr>
          <w:rFonts w:ascii="Times" w:hAnsi="Times"/>
          <w:sz w:val="24"/>
          <w:szCs w:val="24"/>
          <w:lang w:val="en-US"/>
        </w:rPr>
        <w:t xml:space="preserve">d </w:t>
      </w:r>
      <w:r w:rsidRPr="00FA41AD">
        <w:rPr>
          <w:rFonts w:ascii="Times" w:hAnsi="Times"/>
          <w:i/>
          <w:iCs/>
          <w:sz w:val="24"/>
          <w:szCs w:val="24"/>
          <w:lang w:val="en-US"/>
        </w:rPr>
        <w:t>Multimodal Metaphor and Metonymy in Advertising</w:t>
      </w:r>
      <w:r w:rsidRPr="009764EC">
        <w:rPr>
          <w:rFonts w:ascii="Times" w:hAnsi="Times"/>
          <w:sz w:val="24"/>
          <w:szCs w:val="24"/>
          <w:lang w:val="en-US"/>
        </w:rPr>
        <w:t xml:space="preserve"> </w:t>
      </w:r>
      <w:r w:rsidR="00177E20">
        <w:rPr>
          <w:rFonts w:ascii="Times" w:hAnsi="Times"/>
          <w:sz w:val="24"/>
          <w:szCs w:val="24"/>
          <w:lang w:val="en-US"/>
        </w:rPr>
        <w:t>(</w:t>
      </w:r>
      <w:r w:rsidRPr="009764EC">
        <w:rPr>
          <w:rFonts w:ascii="Times" w:hAnsi="Times"/>
          <w:sz w:val="24"/>
          <w:szCs w:val="24"/>
          <w:lang w:val="en-US"/>
        </w:rPr>
        <w:t>2017</w:t>
      </w:r>
      <w:r w:rsidR="00177E20">
        <w:rPr>
          <w:rFonts w:ascii="Times" w:hAnsi="Times"/>
          <w:sz w:val="24"/>
          <w:szCs w:val="24"/>
          <w:lang w:val="en-US"/>
        </w:rPr>
        <w:t xml:space="preserve">, </w:t>
      </w:r>
      <w:r w:rsidR="00851161">
        <w:rPr>
          <w:rFonts w:ascii="Times" w:hAnsi="Times"/>
          <w:sz w:val="24"/>
          <w:szCs w:val="24"/>
          <w:lang w:val="en-US"/>
        </w:rPr>
        <w:t>John Benjamins</w:t>
      </w:r>
      <w:r w:rsidR="008264EB">
        <w:rPr>
          <w:rFonts w:ascii="Times" w:hAnsi="Times"/>
          <w:sz w:val="24"/>
          <w:szCs w:val="24"/>
          <w:lang w:val="en-US"/>
        </w:rPr>
        <w:t>)</w:t>
      </w:r>
      <w:r w:rsidRPr="009764EC">
        <w:rPr>
          <w:rFonts w:ascii="Times" w:hAnsi="Times"/>
          <w:sz w:val="24"/>
          <w:szCs w:val="24"/>
          <w:lang w:val="en-US"/>
        </w:rPr>
        <w:t xml:space="preserve"> and </w:t>
      </w:r>
      <w:r w:rsidRPr="00FA41AD">
        <w:rPr>
          <w:rFonts w:ascii="Times" w:hAnsi="Times"/>
          <w:i/>
          <w:iCs/>
          <w:sz w:val="24"/>
          <w:szCs w:val="24"/>
          <w:lang w:val="en-US"/>
        </w:rPr>
        <w:t>Unpacking Creativity: The Power of Figurative Communication in Advertising</w:t>
      </w:r>
      <w:r w:rsidRPr="009764EC">
        <w:rPr>
          <w:rFonts w:ascii="Times" w:hAnsi="Times"/>
          <w:sz w:val="24"/>
          <w:szCs w:val="24"/>
          <w:lang w:val="en-US"/>
        </w:rPr>
        <w:t xml:space="preserve"> </w:t>
      </w:r>
      <w:r w:rsidR="008264EB">
        <w:rPr>
          <w:rFonts w:ascii="Times" w:hAnsi="Times"/>
          <w:sz w:val="24"/>
          <w:szCs w:val="24"/>
          <w:lang w:val="en-US"/>
        </w:rPr>
        <w:t>(</w:t>
      </w:r>
      <w:r w:rsidRPr="009764EC">
        <w:rPr>
          <w:rFonts w:ascii="Times" w:hAnsi="Times"/>
          <w:sz w:val="24"/>
          <w:szCs w:val="24"/>
          <w:lang w:val="en-US"/>
        </w:rPr>
        <w:t>2021</w:t>
      </w:r>
      <w:r w:rsidR="008264EB">
        <w:rPr>
          <w:rFonts w:ascii="Times" w:hAnsi="Times"/>
          <w:sz w:val="24"/>
          <w:szCs w:val="24"/>
          <w:lang w:val="en-US"/>
        </w:rPr>
        <w:t xml:space="preserve">, </w:t>
      </w:r>
      <w:r w:rsidR="00851161">
        <w:rPr>
          <w:rFonts w:ascii="Times" w:hAnsi="Times"/>
          <w:sz w:val="24"/>
          <w:szCs w:val="24"/>
          <w:lang w:val="en-US"/>
        </w:rPr>
        <w:t>Cambridge University Press</w:t>
      </w:r>
      <w:r w:rsidRPr="009764EC">
        <w:rPr>
          <w:rFonts w:ascii="Times" w:hAnsi="Times"/>
          <w:sz w:val="24"/>
          <w:szCs w:val="24"/>
          <w:lang w:val="en-US"/>
        </w:rPr>
        <w:t xml:space="preserve">) and has a third monograph under contract for publication in 2022: </w:t>
      </w:r>
      <w:r w:rsidRPr="00FA41AD">
        <w:rPr>
          <w:rFonts w:ascii="Times" w:hAnsi="Times"/>
          <w:i/>
          <w:iCs/>
          <w:sz w:val="24"/>
          <w:szCs w:val="24"/>
          <w:lang w:val="en-US"/>
        </w:rPr>
        <w:t>Emotion-Colour Associations across Languages and Genders</w:t>
      </w:r>
      <w:r w:rsidR="00851161">
        <w:rPr>
          <w:rFonts w:ascii="Times" w:hAnsi="Times"/>
          <w:i/>
          <w:iCs/>
          <w:sz w:val="24"/>
          <w:szCs w:val="24"/>
          <w:lang w:val="en-US"/>
        </w:rPr>
        <w:t xml:space="preserve"> </w:t>
      </w:r>
      <w:r w:rsidR="00851161" w:rsidRPr="008E7E02">
        <w:rPr>
          <w:rFonts w:ascii="Times" w:hAnsi="Times"/>
          <w:sz w:val="24"/>
          <w:szCs w:val="24"/>
          <w:lang w:val="en-US"/>
        </w:rPr>
        <w:t>(Cambridge University Press)</w:t>
      </w:r>
      <w:r w:rsidRPr="009764EC">
        <w:rPr>
          <w:rFonts w:ascii="Times" w:hAnsi="Times"/>
          <w:sz w:val="24"/>
          <w:szCs w:val="24"/>
          <w:lang w:val="en-US"/>
        </w:rPr>
        <w:t xml:space="preserve">. </w:t>
      </w:r>
      <w:r w:rsidRPr="009764EC">
        <w:rPr>
          <w:rFonts w:ascii="Times" w:hAnsi="Times"/>
          <w:sz w:val="24"/>
          <w:szCs w:val="24"/>
        </w:rPr>
        <w:t>Address for correspondence: Departamento de Filologías Modernas, Universidad de La Rioja, c/San José de Calasanz 33, 2600</w:t>
      </w:r>
      <w:r w:rsidR="00851161">
        <w:rPr>
          <w:rFonts w:ascii="Times" w:hAnsi="Times"/>
          <w:sz w:val="24"/>
          <w:szCs w:val="24"/>
        </w:rPr>
        <w:t>6</w:t>
      </w:r>
      <w:r w:rsidRPr="009764EC">
        <w:rPr>
          <w:rFonts w:ascii="Times" w:hAnsi="Times"/>
          <w:sz w:val="24"/>
          <w:szCs w:val="24"/>
        </w:rPr>
        <w:t xml:space="preserve">, Logroño, La Rioja. </w:t>
      </w:r>
      <w:r w:rsidRPr="009764EC">
        <w:rPr>
          <w:rFonts w:ascii="Times" w:hAnsi="Times"/>
          <w:sz w:val="24"/>
          <w:szCs w:val="24"/>
          <w:lang w:val="en-US"/>
        </w:rPr>
        <w:t>Email: paula.perezs@unirioja.es</w:t>
      </w:r>
    </w:p>
    <w:p w14:paraId="7BAF8890" w14:textId="77777777" w:rsidR="004537EB" w:rsidRDefault="004537EB">
      <w:pPr>
        <w:rPr>
          <w:rFonts w:ascii="Times New Roman" w:eastAsia="Calibri" w:hAnsi="Times New Roman" w:cs="Times New Roman"/>
          <w:b/>
          <w:sz w:val="24"/>
          <w:szCs w:val="24"/>
          <w:lang w:val="en-US" w:eastAsia="es-ES_tradnl"/>
        </w:rPr>
      </w:pPr>
      <w:r>
        <w:rPr>
          <w:rFonts w:ascii="Times New Roman" w:eastAsia="Calibri" w:hAnsi="Times New Roman" w:cs="Times New Roman"/>
          <w:b/>
          <w:sz w:val="24"/>
          <w:szCs w:val="24"/>
          <w:lang w:val="en-US" w:eastAsia="es-ES_tradnl"/>
        </w:rPr>
        <w:br w:type="page"/>
      </w:r>
    </w:p>
    <w:p w14:paraId="330FC902" w14:textId="2BBC8E65" w:rsidR="00D62B84" w:rsidRDefault="00D62B84" w:rsidP="00D62B84">
      <w:pPr>
        <w:keepNext/>
        <w:keepLines/>
        <w:spacing w:after="0" w:line="480" w:lineRule="auto"/>
        <w:jc w:val="both"/>
        <w:outlineLvl w:val="0"/>
        <w:rPr>
          <w:rFonts w:ascii="Times New Roman" w:eastAsia="Calibri" w:hAnsi="Times New Roman" w:cs="Times New Roman"/>
          <w:b/>
          <w:sz w:val="24"/>
          <w:szCs w:val="24"/>
          <w:lang w:val="en-US" w:eastAsia="es-ES_tradnl"/>
        </w:rPr>
      </w:pPr>
      <w:r w:rsidRPr="00D62B84">
        <w:rPr>
          <w:rFonts w:ascii="Times New Roman" w:eastAsia="Calibri" w:hAnsi="Times New Roman" w:cs="Times New Roman"/>
          <w:b/>
          <w:sz w:val="24"/>
          <w:szCs w:val="24"/>
          <w:lang w:val="en-US" w:eastAsia="es-ES_tradnl"/>
        </w:rPr>
        <w:lastRenderedPageBreak/>
        <w:t>Developing an annotation protocol for evaluative stance and metaphor in discourse: theoretical and methodological considerations</w:t>
      </w:r>
    </w:p>
    <w:p w14:paraId="53AD9488" w14:textId="6A556DCE" w:rsidR="008456E0" w:rsidRPr="00D62B84" w:rsidRDefault="008456E0" w:rsidP="00D62B84">
      <w:pPr>
        <w:keepNext/>
        <w:keepLines/>
        <w:spacing w:after="0" w:line="480" w:lineRule="auto"/>
        <w:jc w:val="both"/>
        <w:outlineLvl w:val="0"/>
        <w:rPr>
          <w:rFonts w:ascii="Times New Roman" w:eastAsia="Calibri" w:hAnsi="Times New Roman" w:cs="Times New Roman"/>
          <w:b/>
          <w:sz w:val="24"/>
          <w:szCs w:val="24"/>
          <w:lang w:val="en-US" w:eastAsia="es-ES_tradnl"/>
        </w:rPr>
      </w:pPr>
      <w:r>
        <w:rPr>
          <w:rFonts w:ascii="Times New Roman" w:eastAsia="Calibri" w:hAnsi="Times New Roman" w:cs="Times New Roman"/>
          <w:b/>
          <w:sz w:val="24"/>
          <w:szCs w:val="24"/>
          <w:lang w:val="en-US" w:eastAsia="es-ES_tradnl"/>
        </w:rPr>
        <w:t>Abstract</w:t>
      </w:r>
    </w:p>
    <w:bookmarkEnd w:id="1"/>
    <w:p w14:paraId="0D9304C7" w14:textId="5BFAA4B6" w:rsidR="008456E0" w:rsidRDefault="008456E0" w:rsidP="008456E0">
      <w:pPr>
        <w:spacing w:after="0" w:line="480" w:lineRule="auto"/>
        <w:ind w:right="-1"/>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The process of identification and annotation of evaluation has received a lot of attention in recent years</w:t>
      </w:r>
      <w:r w:rsidR="002475A1">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w:t>
      </w:r>
      <w:r w:rsidR="002475A1">
        <w:rPr>
          <w:rFonts w:ascii="Times New Roman" w:eastAsia="Times New Roman" w:hAnsi="Times New Roman" w:cs="Times New Roman"/>
          <w:sz w:val="24"/>
          <w:szCs w:val="24"/>
          <w:lang w:val="en-US" w:eastAsia="es-ES_tradnl"/>
        </w:rPr>
        <w:t>H</w:t>
      </w:r>
      <w:r w:rsidRPr="00D62B84">
        <w:rPr>
          <w:rFonts w:ascii="Times New Roman" w:eastAsia="Times New Roman" w:hAnsi="Times New Roman" w:cs="Times New Roman"/>
          <w:sz w:val="24"/>
          <w:szCs w:val="24"/>
          <w:lang w:val="en-US" w:eastAsia="es-ES_tradnl"/>
        </w:rPr>
        <w:t xml:space="preserve">owever, given the complexity of the topic, the discussion of some of the central issues is still ongoing. The present article contributes to this debate by presenting an annotation scheme that is designed for the identification and annotation of evaluative stance in a corpus of four English genres, namely, newspaper discourse, political discourse, newspaper scientific popularization and fora. </w:t>
      </w:r>
      <w:r w:rsidR="00550F2D">
        <w:rPr>
          <w:rFonts w:ascii="Times New Roman" w:eastAsia="Times New Roman" w:hAnsi="Times New Roman" w:cs="Times New Roman"/>
          <w:sz w:val="24"/>
          <w:szCs w:val="24"/>
          <w:lang w:val="en-US" w:eastAsia="es-ES_tradnl"/>
        </w:rPr>
        <w:t xml:space="preserve">A 4862-word corpus was sampled from a larger </w:t>
      </w:r>
      <w:r w:rsidR="00303C88">
        <w:rPr>
          <w:rFonts w:ascii="Times New Roman" w:eastAsia="Times New Roman" w:hAnsi="Times New Roman" w:cs="Times New Roman"/>
          <w:sz w:val="24"/>
          <w:szCs w:val="24"/>
          <w:lang w:val="en-US" w:eastAsia="es-ES_tradnl"/>
        </w:rPr>
        <w:t>4</w:t>
      </w:r>
      <w:r w:rsidR="00550F2D">
        <w:rPr>
          <w:rFonts w:ascii="Times New Roman" w:eastAsia="Times New Roman" w:hAnsi="Times New Roman" w:cs="Times New Roman"/>
          <w:sz w:val="24"/>
          <w:szCs w:val="24"/>
          <w:lang w:val="en-US" w:eastAsia="es-ES_tradnl"/>
        </w:rPr>
        <w:t>00</w:t>
      </w:r>
      <w:r w:rsidR="00303C88">
        <w:rPr>
          <w:rFonts w:ascii="Times New Roman" w:eastAsia="Times New Roman" w:hAnsi="Times New Roman" w:cs="Times New Roman"/>
          <w:sz w:val="24"/>
          <w:szCs w:val="24"/>
          <w:lang w:val="en-US" w:eastAsia="es-ES_tradnl"/>
        </w:rPr>
        <w:t>,000-</w:t>
      </w:r>
      <w:r w:rsidR="00550F2D">
        <w:rPr>
          <w:rFonts w:ascii="Times New Roman" w:eastAsia="Times New Roman" w:hAnsi="Times New Roman" w:cs="Times New Roman"/>
          <w:sz w:val="24"/>
          <w:szCs w:val="24"/>
          <w:lang w:val="en-US" w:eastAsia="es-ES_tradnl"/>
        </w:rPr>
        <w:t>word</w:t>
      </w:r>
      <w:r w:rsidR="00303C88">
        <w:rPr>
          <w:rFonts w:ascii="Times New Roman" w:eastAsia="Times New Roman" w:hAnsi="Times New Roman" w:cs="Times New Roman"/>
          <w:sz w:val="24"/>
          <w:szCs w:val="24"/>
          <w:lang w:val="en-US" w:eastAsia="es-ES_tradnl"/>
        </w:rPr>
        <w:t xml:space="preserve"> corpus</w:t>
      </w:r>
      <w:r w:rsidR="00550F2D">
        <w:rPr>
          <w:rFonts w:ascii="Times New Roman" w:eastAsia="Times New Roman" w:hAnsi="Times New Roman" w:cs="Times New Roman"/>
          <w:sz w:val="24"/>
          <w:szCs w:val="24"/>
          <w:lang w:val="en-US" w:eastAsia="es-ES_tradnl"/>
        </w:rPr>
        <w:t xml:space="preserve"> </w:t>
      </w:r>
      <w:r w:rsidR="00303C88">
        <w:rPr>
          <w:rFonts w:ascii="Times New Roman" w:eastAsia="Times New Roman" w:hAnsi="Times New Roman" w:cs="Times New Roman"/>
          <w:sz w:val="24"/>
          <w:szCs w:val="24"/>
          <w:lang w:val="en-US" w:eastAsia="es-ES_tradnl"/>
        </w:rPr>
        <w:t>compiled</w:t>
      </w:r>
      <w:r w:rsidR="00550F2D" w:rsidRPr="00D62B84">
        <w:rPr>
          <w:rFonts w:ascii="Times New Roman" w:eastAsia="Times New Roman" w:hAnsi="Times New Roman" w:cs="Times New Roman"/>
          <w:sz w:val="24"/>
          <w:szCs w:val="24"/>
          <w:lang w:val="en-US" w:eastAsia="es-ES_tradnl"/>
        </w:rPr>
        <w:t xml:space="preserve"> within </w:t>
      </w:r>
      <w:r w:rsidR="00303C88">
        <w:rPr>
          <w:rFonts w:ascii="Times New Roman" w:eastAsia="Times New Roman" w:hAnsi="Times New Roman" w:cs="Times New Roman"/>
          <w:sz w:val="24"/>
          <w:szCs w:val="24"/>
          <w:lang w:val="en-US" w:eastAsia="es-ES_tradnl"/>
        </w:rPr>
        <w:t>the</w:t>
      </w:r>
      <w:r w:rsidR="00550F2D" w:rsidRPr="00D62B84">
        <w:rPr>
          <w:rFonts w:ascii="Times New Roman" w:eastAsia="Times New Roman" w:hAnsi="Times New Roman" w:cs="Times New Roman"/>
          <w:sz w:val="24"/>
          <w:szCs w:val="24"/>
          <w:lang w:val="en-US" w:eastAsia="es-ES_tradnl"/>
        </w:rPr>
        <w:t xml:space="preserve"> research project </w:t>
      </w:r>
      <w:r w:rsidR="00303C88">
        <w:rPr>
          <w:rFonts w:ascii="Times New Roman" w:eastAsia="Times New Roman" w:hAnsi="Times New Roman" w:cs="Times New Roman"/>
          <w:sz w:val="24"/>
          <w:szCs w:val="24"/>
          <w:lang w:val="en-US" w:eastAsia="es-ES_tradnl"/>
        </w:rPr>
        <w:t>STANCEDISC</w:t>
      </w:r>
      <w:r w:rsidR="00303C88" w:rsidRPr="00D62B84">
        <w:rPr>
          <w:rFonts w:ascii="Times New Roman" w:eastAsia="Times New Roman" w:hAnsi="Times New Roman" w:cs="Times New Roman"/>
          <w:sz w:val="24"/>
          <w:szCs w:val="24"/>
          <w:lang w:val="en-US" w:eastAsia="es-ES_tradnl"/>
        </w:rPr>
        <w:t xml:space="preserve"> </w:t>
      </w:r>
      <w:r w:rsidR="00550F2D" w:rsidRPr="00D62B84">
        <w:rPr>
          <w:rFonts w:ascii="Times New Roman" w:eastAsia="Times New Roman" w:hAnsi="Times New Roman" w:cs="Times New Roman"/>
          <w:sz w:val="24"/>
          <w:szCs w:val="24"/>
          <w:lang w:val="en-US" w:eastAsia="es-ES_tradnl"/>
        </w:rPr>
        <w:t>on the study of stance in discourse varieties</w:t>
      </w:r>
      <w:r w:rsidR="00550F2D">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 xml:space="preserve">The scheme posits a series of ad hoc categories designed to optimise the transparency, reliability and replicability of the identification, annotation and analysis of evaluative stance. The categories are </w:t>
      </w:r>
      <w:r w:rsidR="008C244D">
        <w:rPr>
          <w:rFonts w:ascii="Times New Roman" w:eastAsia="Times New Roman" w:hAnsi="Times New Roman" w:cs="Times New Roman"/>
          <w:sz w:val="24"/>
          <w:szCs w:val="24"/>
          <w:lang w:val="en-US" w:eastAsia="es-ES_tradnl"/>
        </w:rPr>
        <w:t>as follows</w:t>
      </w:r>
      <w:r w:rsidRPr="00D62B84">
        <w:rPr>
          <w:rFonts w:ascii="Times New Roman" w:eastAsia="Times New Roman" w:hAnsi="Times New Roman" w:cs="Times New Roman"/>
          <w:sz w:val="24"/>
          <w:szCs w:val="24"/>
          <w:lang w:val="en-US" w:eastAsia="es-ES_tradnl"/>
        </w:rPr>
        <w:t>: parts of speech (</w:t>
      </w:r>
      <w:r w:rsidR="00851161">
        <w:rPr>
          <w:rFonts w:ascii="Times New Roman" w:eastAsia="Times New Roman" w:hAnsi="Times New Roman" w:cs="Times New Roman"/>
          <w:sz w:val="24"/>
          <w:szCs w:val="24"/>
          <w:lang w:val="en-US" w:eastAsia="es-ES_tradnl"/>
        </w:rPr>
        <w:t>Noun Phrase</w:t>
      </w:r>
      <w:r w:rsidR="00550F2D">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NP</w:t>
      </w:r>
      <w:r w:rsidR="00550F2D">
        <w:rPr>
          <w:rFonts w:ascii="Times New Roman" w:eastAsia="Times New Roman" w:hAnsi="Times New Roman" w:cs="Times New Roman"/>
          <w:sz w:val="24"/>
          <w:szCs w:val="24"/>
          <w:lang w:val="en-US" w:eastAsia="es-ES_tradnl"/>
        </w:rPr>
        <w:t xml:space="preserve">; Adjectival Phrase, </w:t>
      </w:r>
      <w:r w:rsidRPr="00D62B84">
        <w:rPr>
          <w:rFonts w:ascii="Times New Roman" w:eastAsia="Times New Roman" w:hAnsi="Times New Roman" w:cs="Times New Roman"/>
          <w:sz w:val="24"/>
          <w:szCs w:val="24"/>
          <w:lang w:val="en-US" w:eastAsia="es-ES_tradnl"/>
        </w:rPr>
        <w:t>AP</w:t>
      </w:r>
      <w:r w:rsidR="00550F2D">
        <w:rPr>
          <w:rFonts w:ascii="Times New Roman" w:eastAsia="Times New Roman" w:hAnsi="Times New Roman" w:cs="Times New Roman"/>
          <w:sz w:val="24"/>
          <w:szCs w:val="24"/>
          <w:lang w:val="en-US" w:eastAsia="es-ES_tradnl"/>
        </w:rPr>
        <w:t xml:space="preserve">; Adverbial Phrase, </w:t>
      </w:r>
      <w:r w:rsidRPr="00D62B84">
        <w:rPr>
          <w:rFonts w:ascii="Times New Roman" w:eastAsia="Times New Roman" w:hAnsi="Times New Roman" w:cs="Times New Roman"/>
          <w:sz w:val="24"/>
          <w:szCs w:val="24"/>
          <w:lang w:val="en-US" w:eastAsia="es-ES_tradnl"/>
        </w:rPr>
        <w:t xml:space="preserve"> ADVP</w:t>
      </w:r>
      <w:r w:rsidR="00550F2D">
        <w:rPr>
          <w:rFonts w:ascii="Times New Roman" w:eastAsia="Times New Roman" w:hAnsi="Times New Roman" w:cs="Times New Roman"/>
          <w:sz w:val="24"/>
          <w:szCs w:val="24"/>
          <w:lang w:val="en-US" w:eastAsia="es-ES_tradnl"/>
        </w:rPr>
        <w:t>; Verbal Phrase,</w:t>
      </w:r>
      <w:r w:rsidR="00303C88">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 xml:space="preserve">VP), function (classifying, predicational and attitude), metaphoricity (metaphoric and non-metaphoric), and value (positive and negative). The aim of this paper is to explain the scheme together with the theoretical justification of the categories and the methodological procedure adopted, and to illustrate the implementation of the scheme by discussing examples taken from different genres. </w:t>
      </w:r>
    </w:p>
    <w:p w14:paraId="5BB8946A" w14:textId="77777777" w:rsidR="00581597" w:rsidRDefault="00581597" w:rsidP="008456E0">
      <w:pPr>
        <w:spacing w:after="0" w:line="480" w:lineRule="auto"/>
        <w:ind w:right="-1"/>
        <w:jc w:val="both"/>
        <w:rPr>
          <w:rFonts w:ascii="Times New Roman" w:eastAsia="Times New Roman" w:hAnsi="Times New Roman" w:cs="Times New Roman"/>
          <w:sz w:val="24"/>
          <w:szCs w:val="24"/>
          <w:lang w:val="en-US" w:eastAsia="es-ES_tradnl"/>
        </w:rPr>
      </w:pPr>
    </w:p>
    <w:p w14:paraId="3F0264CE" w14:textId="77777777" w:rsidR="00581597" w:rsidRPr="00D62B84" w:rsidRDefault="00581597" w:rsidP="00581597">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b/>
          <w:bCs/>
          <w:sz w:val="24"/>
          <w:szCs w:val="24"/>
          <w:lang w:val="en-US" w:eastAsia="es-ES_tradnl"/>
        </w:rPr>
        <w:t>Keywords</w:t>
      </w:r>
      <w:r w:rsidRPr="00D62B84">
        <w:rPr>
          <w:rFonts w:ascii="Times New Roman" w:eastAsia="Times New Roman" w:hAnsi="Times New Roman" w:cs="Times New Roman"/>
          <w:sz w:val="24"/>
          <w:szCs w:val="24"/>
          <w:lang w:val="en-US" w:eastAsia="es-ES_tradnl"/>
        </w:rPr>
        <w:t>: evaluation, stance, stance annotation, inter-rater reliability, evaluative metaphor</w:t>
      </w:r>
    </w:p>
    <w:p w14:paraId="7F9F0F77" w14:textId="77777777" w:rsidR="00D62B84" w:rsidRPr="00D62B84" w:rsidRDefault="00D62B84" w:rsidP="00D62B84">
      <w:pPr>
        <w:rPr>
          <w:rFonts w:ascii="Calibri" w:eastAsia="Calibri" w:hAnsi="Calibri" w:cs="Calibri"/>
          <w:lang w:val="en-US" w:eastAsia="es-ES_tradnl"/>
        </w:rPr>
      </w:pPr>
    </w:p>
    <w:p w14:paraId="5F5476DA" w14:textId="77777777" w:rsidR="00D62B84" w:rsidRPr="00D62B84" w:rsidRDefault="00D62B84" w:rsidP="00D62B84">
      <w:pPr>
        <w:keepNext/>
        <w:keepLines/>
        <w:numPr>
          <w:ilvl w:val="0"/>
          <w:numId w:val="9"/>
        </w:numPr>
        <w:spacing w:after="0" w:line="480" w:lineRule="auto"/>
        <w:jc w:val="both"/>
        <w:outlineLvl w:val="1"/>
        <w:rPr>
          <w:rFonts w:ascii="Times New Roman" w:eastAsia="Calibri" w:hAnsi="Times New Roman" w:cs="Times New Roman"/>
          <w:b/>
          <w:sz w:val="24"/>
          <w:szCs w:val="24"/>
          <w:lang w:val="en-US" w:eastAsia="es-ES_tradnl"/>
        </w:rPr>
      </w:pPr>
      <w:r w:rsidRPr="00D62B84">
        <w:rPr>
          <w:rFonts w:ascii="Times New Roman" w:eastAsia="Calibri" w:hAnsi="Times New Roman" w:cs="Times New Roman"/>
          <w:b/>
          <w:sz w:val="24"/>
          <w:szCs w:val="24"/>
          <w:lang w:val="en-US" w:eastAsia="es-ES_tradnl"/>
        </w:rPr>
        <w:lastRenderedPageBreak/>
        <w:t>Introduction</w:t>
      </w:r>
      <w:r w:rsidRPr="00D62B84">
        <w:rPr>
          <w:rFonts w:ascii="Times New Roman" w:eastAsia="Calibri" w:hAnsi="Times New Roman" w:cs="Times New Roman"/>
          <w:b/>
          <w:sz w:val="24"/>
          <w:szCs w:val="24"/>
          <w:vertAlign w:val="superscript"/>
          <w:lang w:val="en-US" w:eastAsia="es-ES_tradnl"/>
        </w:rPr>
        <w:footnoteReference w:id="1"/>
      </w:r>
    </w:p>
    <w:p w14:paraId="60C63B98" w14:textId="4D58F8A1" w:rsidR="00921C77" w:rsidRDefault="00D62B84" w:rsidP="00D62B84">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The study of evaluation has attracted a lot of attention in recent years but research on the methodological issues involved in the identification and annotation of evaluation is relatively recent (see Fuoli 2018). It is generally agreed that annotating and analysing evaluative language is a very challenging endeavour</w:t>
      </w:r>
      <w:r w:rsidR="00761C38">
        <w:rPr>
          <w:rFonts w:ascii="Times New Roman" w:eastAsia="Times New Roman" w:hAnsi="Times New Roman" w:cs="Times New Roman"/>
          <w:sz w:val="24"/>
          <w:szCs w:val="24"/>
          <w:lang w:val="en-US" w:eastAsia="es-ES_tradnl"/>
        </w:rPr>
        <w:t>, since evaluation is often expressed cumulatively and implicitly throughout a text</w:t>
      </w:r>
      <w:r w:rsidRPr="00D62B84">
        <w:rPr>
          <w:rFonts w:ascii="Times New Roman" w:eastAsia="Times New Roman" w:hAnsi="Times New Roman" w:cs="Times New Roman"/>
          <w:sz w:val="24"/>
          <w:szCs w:val="24"/>
          <w:lang w:val="en-US" w:eastAsia="es-ES_tradnl"/>
        </w:rPr>
        <w:t xml:space="preserve"> (Hunston 2011</w:t>
      </w:r>
      <w:r w:rsidR="005618AB">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Fuoli 2018</w:t>
      </w:r>
      <w:r w:rsidR="005618AB">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Simaki et al. 2018, 2020)</w:t>
      </w:r>
      <w:r w:rsidR="00F656AB">
        <w:rPr>
          <w:rFonts w:ascii="Times New Roman" w:eastAsia="Times New Roman" w:hAnsi="Times New Roman" w:cs="Times New Roman"/>
          <w:sz w:val="24"/>
          <w:szCs w:val="24"/>
          <w:lang w:val="en-US" w:eastAsia="es-ES_tradnl"/>
        </w:rPr>
        <w:t>.</w:t>
      </w:r>
      <w:r w:rsidR="008E1B7E">
        <w:rPr>
          <w:rFonts w:ascii="Times New Roman" w:eastAsia="Times New Roman" w:hAnsi="Times New Roman" w:cs="Times New Roman"/>
          <w:sz w:val="24"/>
          <w:szCs w:val="24"/>
          <w:lang w:val="en-US" w:eastAsia="es-ES_tradnl"/>
        </w:rPr>
        <w:t xml:space="preserve"> </w:t>
      </w:r>
      <w:r w:rsidR="00303C88">
        <w:rPr>
          <w:rFonts w:ascii="Times New Roman" w:eastAsia="Times New Roman" w:hAnsi="Times New Roman" w:cs="Times New Roman"/>
          <w:sz w:val="24"/>
          <w:szCs w:val="24"/>
          <w:lang w:val="en-US" w:eastAsia="es-ES_tradnl"/>
        </w:rPr>
        <w:t>D</w:t>
      </w:r>
      <w:r w:rsidRPr="00D62B84">
        <w:rPr>
          <w:rFonts w:ascii="Times New Roman" w:eastAsia="Times New Roman" w:hAnsi="Times New Roman" w:cs="Times New Roman"/>
          <w:sz w:val="24"/>
          <w:szCs w:val="24"/>
          <w:lang w:val="en-US" w:eastAsia="es-ES_tradnl"/>
        </w:rPr>
        <w:t>iscussions of a methodological nature are “an important part of the process of theory building” (Fuoli 2018: 229)</w:t>
      </w:r>
      <w:r w:rsidR="00303C88">
        <w:rPr>
          <w:rFonts w:ascii="Times New Roman" w:eastAsia="Times New Roman" w:hAnsi="Times New Roman" w:cs="Times New Roman"/>
          <w:sz w:val="24"/>
          <w:szCs w:val="24"/>
          <w:lang w:val="en-US" w:eastAsia="es-ES_tradnl"/>
        </w:rPr>
        <w:t xml:space="preserve"> because</w:t>
      </w:r>
      <w:r w:rsidRPr="00D62B84">
        <w:rPr>
          <w:rFonts w:ascii="Times New Roman" w:eastAsia="Times New Roman" w:hAnsi="Times New Roman" w:cs="Times New Roman"/>
          <w:sz w:val="24"/>
          <w:szCs w:val="24"/>
          <w:lang w:val="en-US" w:eastAsia="es-ES_tradnl"/>
        </w:rPr>
        <w:t xml:space="preserve"> </w:t>
      </w:r>
      <w:r w:rsidR="00303C88">
        <w:rPr>
          <w:rFonts w:ascii="Times New Roman" w:eastAsia="Times New Roman" w:hAnsi="Times New Roman" w:cs="Times New Roman"/>
          <w:sz w:val="24"/>
          <w:szCs w:val="24"/>
          <w:lang w:val="en-US" w:eastAsia="es-ES_tradnl"/>
        </w:rPr>
        <w:t>they help</w:t>
      </w:r>
      <w:r w:rsidRPr="00D62B84">
        <w:rPr>
          <w:rFonts w:ascii="Times New Roman" w:eastAsia="Times New Roman" w:hAnsi="Times New Roman" w:cs="Times New Roman"/>
          <w:sz w:val="24"/>
          <w:szCs w:val="24"/>
          <w:lang w:val="en-US" w:eastAsia="es-ES_tradnl"/>
        </w:rPr>
        <w:t xml:space="preserve"> to refine theoretical models and </w:t>
      </w:r>
      <w:r w:rsidR="00303C88">
        <w:rPr>
          <w:rFonts w:ascii="Times New Roman" w:eastAsia="Times New Roman" w:hAnsi="Times New Roman" w:cs="Times New Roman"/>
          <w:sz w:val="24"/>
          <w:szCs w:val="24"/>
          <w:lang w:val="en-US" w:eastAsia="es-ES_tradnl"/>
        </w:rPr>
        <w:t xml:space="preserve">contribute to (re)formulate </w:t>
      </w:r>
      <w:r w:rsidR="00303C88" w:rsidRPr="00D62B84">
        <w:rPr>
          <w:rFonts w:ascii="Times New Roman" w:eastAsia="Times New Roman" w:hAnsi="Times New Roman" w:cs="Times New Roman"/>
          <w:sz w:val="24"/>
          <w:szCs w:val="24"/>
          <w:lang w:val="en-US" w:eastAsia="es-ES_tradnl"/>
        </w:rPr>
        <w:t xml:space="preserve">categories </w:t>
      </w:r>
      <w:r w:rsidR="00303C88">
        <w:rPr>
          <w:rFonts w:ascii="Times New Roman" w:eastAsia="Times New Roman" w:hAnsi="Times New Roman" w:cs="Times New Roman"/>
          <w:sz w:val="24"/>
          <w:szCs w:val="24"/>
          <w:lang w:val="en-US" w:eastAsia="es-ES_tradnl"/>
        </w:rPr>
        <w:t xml:space="preserve">that better capture the </w:t>
      </w:r>
      <w:r w:rsidRPr="00D62B84">
        <w:rPr>
          <w:rFonts w:ascii="Times New Roman" w:eastAsia="Times New Roman" w:hAnsi="Times New Roman" w:cs="Times New Roman"/>
          <w:sz w:val="24"/>
          <w:szCs w:val="24"/>
          <w:lang w:val="en-US" w:eastAsia="es-ES_tradnl"/>
        </w:rPr>
        <w:t xml:space="preserve">expressions occurring in real discourse across various genres. </w:t>
      </w:r>
    </w:p>
    <w:p w14:paraId="4C61B177" w14:textId="77777777" w:rsidR="00921C77" w:rsidRDefault="00921C77" w:rsidP="00D62B84">
      <w:pPr>
        <w:spacing w:after="0" w:line="480" w:lineRule="auto"/>
        <w:jc w:val="both"/>
        <w:rPr>
          <w:rFonts w:ascii="Times New Roman" w:eastAsia="Times New Roman" w:hAnsi="Times New Roman" w:cs="Times New Roman"/>
          <w:sz w:val="24"/>
          <w:szCs w:val="24"/>
          <w:lang w:val="en-US" w:eastAsia="es-ES_tradnl"/>
        </w:rPr>
      </w:pPr>
    </w:p>
    <w:p w14:paraId="7D50A495" w14:textId="49DD5DBB"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The present article aims to contribute to ongoing discussions on the challenges in the identification and annotation of evaluation by presenting a scheme for the annotation of evaluative stance together with the methodological process involved in its implementation, and the discussion of its application to the analysis of examples from a corpus of four different genres. The scheme has been developed to ensure the consistency, replicability, transparency and reliability of the annotation of a 400,000-word corpus consisting of four different genres in English which include political discourse, newspaper opinion discourse, </w:t>
      </w:r>
      <w:r w:rsidR="009A3828">
        <w:rPr>
          <w:rFonts w:ascii="Times New Roman" w:eastAsia="Times New Roman" w:hAnsi="Times New Roman" w:cs="Times New Roman"/>
          <w:sz w:val="24"/>
          <w:szCs w:val="24"/>
          <w:lang w:val="en-US" w:eastAsia="es-ES_tradnl"/>
        </w:rPr>
        <w:t>science popularizations</w:t>
      </w:r>
      <w:r w:rsidRPr="00D62B84">
        <w:rPr>
          <w:rFonts w:ascii="Times New Roman" w:eastAsia="Times New Roman" w:hAnsi="Times New Roman" w:cs="Times New Roman"/>
          <w:sz w:val="24"/>
          <w:szCs w:val="24"/>
          <w:lang w:val="en-US" w:eastAsia="es-ES_tradnl"/>
        </w:rPr>
        <w:t xml:space="preserve"> and fora. The corpus was compiled within a research project on the study of stance variation across genres</w:t>
      </w:r>
      <w:r w:rsidR="009075CB">
        <w:rPr>
          <w:rFonts w:ascii="Times New Roman" w:eastAsia="Times New Roman" w:hAnsi="Times New Roman" w:cs="Times New Roman"/>
          <w:sz w:val="24"/>
          <w:szCs w:val="24"/>
          <w:lang w:val="en-US" w:eastAsia="es-ES_tradnl"/>
        </w:rPr>
        <w:t xml:space="preserve"> from a critical perspective</w:t>
      </w:r>
      <w:r w:rsidRPr="00D62B84">
        <w:rPr>
          <w:rFonts w:ascii="Times New Roman" w:eastAsia="Times New Roman" w:hAnsi="Times New Roman" w:cs="Times New Roman"/>
          <w:sz w:val="24"/>
          <w:szCs w:val="24"/>
          <w:lang w:val="en-US" w:eastAsia="es-ES_tradnl"/>
        </w:rPr>
        <w:t xml:space="preserve">, in which the corpus was annotated for epistemic and </w:t>
      </w:r>
      <w:r w:rsidR="00A326BF">
        <w:rPr>
          <w:rFonts w:ascii="Times New Roman" w:eastAsia="Times New Roman" w:hAnsi="Times New Roman" w:cs="Times New Roman"/>
          <w:sz w:val="24"/>
          <w:szCs w:val="24"/>
          <w:lang w:val="en-US" w:eastAsia="es-ES_tradnl"/>
        </w:rPr>
        <w:t xml:space="preserve">deontic </w:t>
      </w:r>
      <w:r w:rsidRPr="00D62B84">
        <w:rPr>
          <w:rFonts w:ascii="Times New Roman" w:eastAsia="Times New Roman" w:hAnsi="Times New Roman" w:cs="Times New Roman"/>
          <w:sz w:val="24"/>
          <w:szCs w:val="24"/>
          <w:lang w:val="en-US" w:eastAsia="es-ES_tradnl"/>
        </w:rPr>
        <w:t>stance on the one hand, and evaluative stance, on the other.</w:t>
      </w:r>
      <w:r w:rsidRPr="00D62B84">
        <w:rPr>
          <w:rFonts w:ascii="Calibri" w:eastAsia="Calibri" w:hAnsi="Calibri" w:cs="Calibri"/>
          <w:vertAlign w:val="superscript"/>
          <w:lang w:val="en-US" w:eastAsia="es-ES_tradnl"/>
        </w:rPr>
        <w:footnoteReference w:id="2"/>
      </w:r>
      <w:r w:rsidR="009075CB" w:rsidRPr="009075CB">
        <w:rPr>
          <w:lang w:val="en-US"/>
        </w:rPr>
        <w:t xml:space="preserve"> </w:t>
      </w:r>
    </w:p>
    <w:p w14:paraId="19C6D920" w14:textId="08547211" w:rsidR="00D62B84" w:rsidRPr="00D62B84" w:rsidRDefault="00D62B84" w:rsidP="00D62B84">
      <w:pPr>
        <w:spacing w:after="0" w:line="480" w:lineRule="auto"/>
        <w:ind w:firstLine="36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lastRenderedPageBreak/>
        <w:t xml:space="preserve">The article is organized as follows: section 2 provides an overview of previous works on stance, evaluation and approaches to the identification and annotation of evaluation; </w:t>
      </w:r>
      <w:r w:rsidR="007A5AC4">
        <w:rPr>
          <w:rFonts w:ascii="Times New Roman" w:eastAsia="Times New Roman" w:hAnsi="Times New Roman" w:cs="Times New Roman"/>
          <w:sz w:val="24"/>
          <w:szCs w:val="24"/>
          <w:lang w:val="en-US" w:eastAsia="es-ES_tradnl"/>
        </w:rPr>
        <w:t xml:space="preserve">//this will need rewriting – see comments later// </w:t>
      </w:r>
      <w:r w:rsidRPr="00D62B84">
        <w:rPr>
          <w:rFonts w:ascii="Times New Roman" w:eastAsia="Times New Roman" w:hAnsi="Times New Roman" w:cs="Times New Roman"/>
          <w:sz w:val="24"/>
          <w:szCs w:val="24"/>
          <w:lang w:val="en-US" w:eastAsia="es-ES_tradnl"/>
        </w:rPr>
        <w:t xml:space="preserve">section 3 presents the categories of the annotation scheme; section 4 explains the methodology, including the inter-rater reliability process and the steps carried out in the process of implementation of the scheme; </w:t>
      </w:r>
      <w:r w:rsidR="006755CE">
        <w:rPr>
          <w:rFonts w:ascii="Times New Roman" w:eastAsia="Times New Roman" w:hAnsi="Times New Roman" w:cs="Times New Roman"/>
          <w:sz w:val="24"/>
          <w:szCs w:val="24"/>
          <w:lang w:val="en-US" w:eastAsia="es-ES_tradnl"/>
        </w:rPr>
        <w:t xml:space="preserve">and </w:t>
      </w:r>
      <w:r w:rsidRPr="00D62B84">
        <w:rPr>
          <w:rFonts w:ascii="Times New Roman" w:eastAsia="Times New Roman" w:hAnsi="Times New Roman" w:cs="Times New Roman"/>
          <w:sz w:val="24"/>
          <w:szCs w:val="24"/>
          <w:lang w:val="en-US" w:eastAsia="es-ES_tradnl"/>
        </w:rPr>
        <w:t>the article closes with conclusions in section 5.</w:t>
      </w:r>
    </w:p>
    <w:p w14:paraId="7C8450CD" w14:textId="540D2EB2" w:rsidR="00D62B84" w:rsidRPr="00D62B84" w:rsidRDefault="00D62B84" w:rsidP="00D62B84">
      <w:pPr>
        <w:spacing w:after="0" w:line="480" w:lineRule="auto"/>
        <w:jc w:val="both"/>
        <w:rPr>
          <w:rFonts w:ascii="Times New Roman" w:eastAsia="Times New Roman" w:hAnsi="Times New Roman" w:cs="Times New Roman"/>
          <w:b/>
          <w:bCs/>
          <w:sz w:val="24"/>
          <w:szCs w:val="24"/>
          <w:lang w:val="en-US" w:eastAsia="es-ES_tradnl"/>
        </w:rPr>
      </w:pPr>
      <w:r w:rsidRPr="00D62B84">
        <w:rPr>
          <w:rFonts w:ascii="Times New Roman" w:eastAsia="Calibri" w:hAnsi="Times New Roman" w:cs="Times New Roman"/>
          <w:b/>
          <w:bCs/>
          <w:sz w:val="24"/>
          <w:szCs w:val="24"/>
          <w:lang w:val="en-US" w:eastAsia="es-ES_tradnl"/>
        </w:rPr>
        <w:t xml:space="preserve">2 </w:t>
      </w:r>
      <w:r w:rsidR="00616939">
        <w:rPr>
          <w:rFonts w:ascii="Times New Roman" w:eastAsia="Calibri" w:hAnsi="Times New Roman" w:cs="Times New Roman"/>
          <w:b/>
          <w:bCs/>
          <w:sz w:val="24"/>
          <w:szCs w:val="24"/>
          <w:lang w:val="en-US" w:eastAsia="es-ES_tradnl"/>
        </w:rPr>
        <w:t xml:space="preserve">Literature review: </w:t>
      </w:r>
      <w:r w:rsidRPr="00D62B84">
        <w:rPr>
          <w:rFonts w:ascii="Times New Roman" w:eastAsia="Calibri" w:hAnsi="Times New Roman" w:cs="Times New Roman"/>
          <w:b/>
          <w:bCs/>
          <w:sz w:val="24"/>
          <w:szCs w:val="24"/>
          <w:lang w:val="en-US" w:eastAsia="es-ES_tradnl"/>
        </w:rPr>
        <w:t xml:space="preserve">Conceptual and methodological approaches towards the annotation of evaluative stance </w:t>
      </w:r>
    </w:p>
    <w:p w14:paraId="5A085343" w14:textId="4D6ED6E7" w:rsidR="0039033C" w:rsidRDefault="00D62B84" w:rsidP="00D62B84">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Our approach to evaluation envisages </w:t>
      </w:r>
      <w:r w:rsidR="002E23C8">
        <w:rPr>
          <w:rFonts w:ascii="Times New Roman" w:eastAsia="Times New Roman" w:hAnsi="Times New Roman" w:cs="Times New Roman"/>
          <w:sz w:val="24"/>
          <w:szCs w:val="24"/>
          <w:lang w:val="en-US" w:eastAsia="es-ES_tradnl"/>
        </w:rPr>
        <w:t xml:space="preserve">the </w:t>
      </w:r>
      <w:r w:rsidRPr="00D62B84">
        <w:rPr>
          <w:rFonts w:ascii="Times New Roman" w:eastAsia="Times New Roman" w:hAnsi="Times New Roman" w:cs="Times New Roman"/>
          <w:sz w:val="24"/>
          <w:szCs w:val="24"/>
          <w:lang w:val="en-US" w:eastAsia="es-ES_tradnl"/>
        </w:rPr>
        <w:t>function of language as one of the dimensions</w:t>
      </w:r>
      <w:r w:rsidR="005A3102">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 xml:space="preserve">of stance, following </w:t>
      </w:r>
      <w:r w:rsidR="00D24B6D">
        <w:rPr>
          <w:rFonts w:ascii="Times New Roman" w:eastAsia="Times New Roman" w:hAnsi="Times New Roman" w:cs="Times New Roman"/>
          <w:sz w:val="24"/>
          <w:szCs w:val="24"/>
          <w:lang w:val="en-US" w:eastAsia="es-ES_tradnl"/>
        </w:rPr>
        <w:t>D</w:t>
      </w:r>
      <w:r w:rsidRPr="00D62B84">
        <w:rPr>
          <w:rFonts w:ascii="Times New Roman" w:eastAsia="Times New Roman" w:hAnsi="Times New Roman" w:cs="Times New Roman"/>
          <w:sz w:val="24"/>
          <w:szCs w:val="24"/>
          <w:lang w:val="en-US" w:eastAsia="es-ES_tradnl"/>
        </w:rPr>
        <w:t>u Bois</w:t>
      </w:r>
      <w:r w:rsidR="0039033C">
        <w:rPr>
          <w:rFonts w:ascii="Times New Roman" w:eastAsia="Times New Roman" w:hAnsi="Times New Roman" w:cs="Times New Roman"/>
          <w:sz w:val="24"/>
          <w:szCs w:val="24"/>
          <w:lang w:val="en-US" w:eastAsia="es-ES_tradnl"/>
        </w:rPr>
        <w:t xml:space="preserve"> (</w:t>
      </w:r>
      <w:r w:rsidR="000E481F">
        <w:rPr>
          <w:rFonts w:ascii="Times New Roman" w:eastAsia="Times New Roman" w:hAnsi="Times New Roman" w:cs="Times New Roman"/>
          <w:sz w:val="24"/>
          <w:szCs w:val="24"/>
          <w:lang w:val="en-US" w:eastAsia="es-ES_tradnl"/>
        </w:rPr>
        <w:t>2007</w:t>
      </w:r>
      <w:r w:rsidR="0039033C">
        <w:rPr>
          <w:rFonts w:ascii="Times New Roman" w:eastAsia="Times New Roman" w:hAnsi="Times New Roman" w:cs="Times New Roman"/>
          <w:sz w:val="24"/>
          <w:szCs w:val="24"/>
          <w:lang w:val="en-US" w:eastAsia="es-ES_tradnl"/>
        </w:rPr>
        <w:t>: 163)</w:t>
      </w:r>
      <w:r w:rsidRPr="00D62B84">
        <w:rPr>
          <w:rFonts w:ascii="Times New Roman" w:eastAsia="Times New Roman" w:hAnsi="Times New Roman" w:cs="Times New Roman"/>
          <w:sz w:val="24"/>
          <w:szCs w:val="24"/>
          <w:lang w:val="en-US" w:eastAsia="es-ES_tradnl"/>
        </w:rPr>
        <w:t>, who defines stance as follows:</w:t>
      </w:r>
    </w:p>
    <w:p w14:paraId="3D72BBFB" w14:textId="26B26E3C" w:rsidR="00054BB4" w:rsidRDefault="00D62B84" w:rsidP="00054BB4">
      <w:pPr>
        <w:spacing w:after="0" w:line="480" w:lineRule="auto"/>
        <w:ind w:left="708" w:firstLine="6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“Stance is a public act by a social actor, achieved dialogically through overt communicative means, of simultaneously evaluating objects, positioning subjects (self and others), and aligning with other subjects, with respect to any salient dimension of the sociocultural field.” </w:t>
      </w:r>
    </w:p>
    <w:p w14:paraId="7B1CC0CE" w14:textId="263BB97B"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This organization of stance into three dimensions</w:t>
      </w:r>
      <w:r w:rsidR="007927E5">
        <w:rPr>
          <w:rFonts w:ascii="Times New Roman" w:eastAsia="Times New Roman" w:hAnsi="Times New Roman" w:cs="Times New Roman"/>
          <w:sz w:val="24"/>
          <w:szCs w:val="24"/>
          <w:lang w:val="en-US" w:eastAsia="es-ES_tradnl"/>
        </w:rPr>
        <w:t xml:space="preserve"> – </w:t>
      </w:r>
      <w:r w:rsidRPr="00D62B84">
        <w:rPr>
          <w:rFonts w:ascii="Times New Roman" w:eastAsia="Times New Roman" w:hAnsi="Times New Roman" w:cs="Times New Roman"/>
          <w:sz w:val="24"/>
          <w:szCs w:val="24"/>
          <w:lang w:val="en-US" w:eastAsia="es-ES_tradnl"/>
        </w:rPr>
        <w:t xml:space="preserve"> evaluation, positioning and alignment </w:t>
      </w:r>
      <w:r w:rsidR="007927E5">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is represented visually in the ‘stance triangle’ illustrated in Figure 1 below:</w:t>
      </w:r>
    </w:p>
    <w:p w14:paraId="191D9440" w14:textId="77777777"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p>
    <w:p w14:paraId="1ECD2701" w14:textId="77777777" w:rsidR="00D62B84" w:rsidRPr="00D62B84" w:rsidRDefault="00000000" w:rsidP="00D62B84">
      <w:pPr>
        <w:spacing w:after="0" w:line="480" w:lineRule="auto"/>
        <w:jc w:val="both"/>
        <w:rPr>
          <w:rFonts w:ascii="Times New Roman" w:eastAsia="Times New Roman" w:hAnsi="Times New Roman" w:cs="Times New Roman"/>
          <w:sz w:val="24"/>
          <w:szCs w:val="24"/>
          <w:lang w:val="en-US" w:eastAsia="es-ES_tradnl"/>
        </w:rPr>
      </w:pPr>
      <w:sdt>
        <w:sdtPr>
          <w:rPr>
            <w:rFonts w:ascii="Times New Roman" w:eastAsia="Calibri" w:hAnsi="Times New Roman" w:cs="Times New Roman"/>
            <w:sz w:val="24"/>
            <w:szCs w:val="24"/>
            <w:lang w:val="en-US" w:eastAsia="es-ES_tradnl"/>
          </w:rPr>
          <w:tag w:val="goog_rdk_1"/>
          <w:id w:val="-976988580"/>
          <w:showingPlcHdr/>
        </w:sdtPr>
        <w:sdtContent>
          <w:r w:rsidR="00D62B84" w:rsidRPr="00D62B84">
            <w:rPr>
              <w:rFonts w:ascii="Times New Roman" w:eastAsia="Calibri" w:hAnsi="Times New Roman" w:cs="Times New Roman"/>
              <w:sz w:val="24"/>
              <w:szCs w:val="24"/>
              <w:lang w:val="en-US" w:eastAsia="es-ES_tradnl"/>
            </w:rPr>
            <w:t xml:space="preserve">     </w:t>
          </w:r>
        </w:sdtContent>
      </w:sdt>
      <w:r w:rsidR="00D62B84" w:rsidRPr="00D62B84">
        <w:rPr>
          <w:rFonts w:ascii="Times New Roman" w:eastAsia="Times New Roman" w:hAnsi="Times New Roman" w:cs="Times New Roman"/>
          <w:noProof/>
          <w:sz w:val="24"/>
          <w:szCs w:val="24"/>
          <w:lang w:val="en-US" w:eastAsia="es-ES_tradnl"/>
        </w:rPr>
        <w:drawing>
          <wp:inline distT="114300" distB="114300" distL="114300" distR="114300" wp14:anchorId="3BDA2795" wp14:editId="3B2D560C">
            <wp:extent cx="2986822" cy="3010590"/>
            <wp:effectExtent l="0" t="0" r="0" b="0"/>
            <wp:docPr id="10" name="image2.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0" name="image2.png" descr="Diagrama&#10;&#10;Descripción generada automáticamente"/>
                    <pic:cNvPicPr preferRelativeResize="0"/>
                  </pic:nvPicPr>
                  <pic:blipFill>
                    <a:blip r:embed="rId11"/>
                    <a:srcRect/>
                    <a:stretch>
                      <a:fillRect/>
                    </a:stretch>
                  </pic:blipFill>
                  <pic:spPr>
                    <a:xfrm>
                      <a:off x="0" y="0"/>
                      <a:ext cx="2986822" cy="3010590"/>
                    </a:xfrm>
                    <a:prstGeom prst="rect">
                      <a:avLst/>
                    </a:prstGeom>
                    <a:ln/>
                  </pic:spPr>
                </pic:pic>
              </a:graphicData>
            </a:graphic>
          </wp:inline>
        </w:drawing>
      </w:r>
    </w:p>
    <w:p w14:paraId="3F5E1D57" w14:textId="7702DB23" w:rsidR="00D62B84" w:rsidRPr="00D62B84" w:rsidRDefault="00D62B84" w:rsidP="00D62B84">
      <w:pPr>
        <w:spacing w:after="0" w:line="480" w:lineRule="auto"/>
        <w:jc w:val="both"/>
        <w:rPr>
          <w:rFonts w:ascii="Times New Roman" w:eastAsia="Times New Roman" w:hAnsi="Times New Roman" w:cs="Times New Roman"/>
          <w:i/>
          <w:iCs/>
          <w:sz w:val="24"/>
          <w:szCs w:val="24"/>
          <w:lang w:val="en-US" w:eastAsia="es-ES_tradnl"/>
        </w:rPr>
      </w:pPr>
      <w:r w:rsidRPr="00D62B84">
        <w:rPr>
          <w:rFonts w:ascii="Times New Roman" w:eastAsia="Times New Roman" w:hAnsi="Times New Roman" w:cs="Times New Roman"/>
          <w:i/>
          <w:iCs/>
          <w:sz w:val="24"/>
          <w:szCs w:val="24"/>
          <w:lang w:val="en-US" w:eastAsia="es-ES_tradnl"/>
        </w:rPr>
        <w:t>Figure 1. The stance triangle (</w:t>
      </w:r>
      <w:r w:rsidR="00D24B6D">
        <w:rPr>
          <w:rFonts w:ascii="Times New Roman" w:eastAsia="Times New Roman" w:hAnsi="Times New Roman" w:cs="Times New Roman"/>
          <w:i/>
          <w:iCs/>
          <w:sz w:val="24"/>
          <w:szCs w:val="24"/>
          <w:lang w:val="en-US" w:eastAsia="es-ES_tradnl"/>
        </w:rPr>
        <w:t>D</w:t>
      </w:r>
      <w:r w:rsidRPr="00D62B84">
        <w:rPr>
          <w:rFonts w:ascii="Times New Roman" w:eastAsia="Times New Roman" w:hAnsi="Times New Roman" w:cs="Times New Roman"/>
          <w:i/>
          <w:iCs/>
          <w:sz w:val="24"/>
          <w:szCs w:val="24"/>
          <w:lang w:val="en-US" w:eastAsia="es-ES_tradnl"/>
        </w:rPr>
        <w:t>u Bois 2007</w:t>
      </w:r>
      <w:r w:rsidR="002E23C8">
        <w:rPr>
          <w:rFonts w:ascii="Times New Roman" w:eastAsia="Times New Roman" w:hAnsi="Times New Roman" w:cs="Times New Roman"/>
          <w:i/>
          <w:iCs/>
          <w:sz w:val="24"/>
          <w:szCs w:val="24"/>
          <w:lang w:val="en-US" w:eastAsia="es-ES_tradnl"/>
        </w:rPr>
        <w:t xml:space="preserve">: </w:t>
      </w:r>
      <w:r w:rsidRPr="00D62B84">
        <w:rPr>
          <w:rFonts w:ascii="Times New Roman" w:eastAsia="Times New Roman" w:hAnsi="Times New Roman" w:cs="Times New Roman"/>
          <w:i/>
          <w:iCs/>
          <w:sz w:val="24"/>
          <w:szCs w:val="24"/>
          <w:lang w:val="en-US" w:eastAsia="es-ES_tradnl"/>
        </w:rPr>
        <w:t>163)</w:t>
      </w:r>
    </w:p>
    <w:p w14:paraId="1898737E" w14:textId="77777777"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p>
    <w:p w14:paraId="2B9356EE" w14:textId="1642459E" w:rsidR="00D62B84" w:rsidRPr="00D62B84" w:rsidRDefault="00D62B84" w:rsidP="005A3102">
      <w:pPr>
        <w:spacing w:after="0" w:line="480" w:lineRule="auto"/>
        <w:ind w:firstLine="708"/>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This conception allows for the understanding of stance as involving both subjectivity (positioning of subjects) and intersubjectivity (alignment with other subjects) and it highlights the context-dependent nature of the term by making explicit reference to the potential dimensions of the socio-cultural field that may be relevant for the stance-taking act</w:t>
      </w:r>
      <w:r w:rsidR="00266412">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which are thus open to evaluation. The relation between stance and evaluation is mentioned explicitly in </w:t>
      </w:r>
      <w:r w:rsidR="005A3102">
        <w:rPr>
          <w:rFonts w:ascii="Times New Roman" w:eastAsia="Times New Roman" w:hAnsi="Times New Roman" w:cs="Times New Roman"/>
          <w:sz w:val="24"/>
          <w:szCs w:val="24"/>
          <w:lang w:val="en-US" w:eastAsia="es-ES_tradnl"/>
        </w:rPr>
        <w:t>various</w:t>
      </w:r>
      <w:r w:rsidRPr="00D62B84">
        <w:rPr>
          <w:rFonts w:ascii="Times New Roman" w:eastAsia="Times New Roman" w:hAnsi="Times New Roman" w:cs="Times New Roman"/>
          <w:sz w:val="24"/>
          <w:szCs w:val="24"/>
          <w:lang w:val="en-US" w:eastAsia="es-ES_tradnl"/>
        </w:rPr>
        <w:t xml:space="preserve"> frameworks</w:t>
      </w:r>
      <w:r w:rsidR="00D24B6D">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Biber et al. 1999</w:t>
      </w:r>
      <w:r w:rsidR="00D24B6D">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Hunston and Thompson</w:t>
      </w:r>
      <w:r w:rsidR="00D24B6D">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2000</w:t>
      </w:r>
      <w:r w:rsidR="00D24B6D">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Martin and White 2005</w:t>
      </w:r>
      <w:r w:rsidR="00D24B6D">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Eng</w:t>
      </w:r>
      <w:r w:rsidR="005A3102">
        <w:rPr>
          <w:rFonts w:ascii="Times New Roman" w:eastAsia="Times New Roman" w:hAnsi="Times New Roman" w:cs="Times New Roman"/>
          <w:sz w:val="24"/>
          <w:szCs w:val="24"/>
          <w:lang w:val="en-US" w:eastAsia="es-ES_tradnl"/>
        </w:rPr>
        <w:t>le</w:t>
      </w:r>
      <w:r w:rsidRPr="00D62B84">
        <w:rPr>
          <w:rFonts w:ascii="Times New Roman" w:eastAsia="Times New Roman" w:hAnsi="Times New Roman" w:cs="Times New Roman"/>
          <w:sz w:val="24"/>
          <w:szCs w:val="24"/>
          <w:lang w:val="en-US" w:eastAsia="es-ES_tradnl"/>
        </w:rPr>
        <w:t>bretson 2007</w:t>
      </w:r>
      <w:r w:rsidR="00D24B6D">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Hunston 2011</w:t>
      </w:r>
      <w:r w:rsidR="00D24B6D">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Thompson and Alba-Juez 2014), </w:t>
      </w:r>
      <w:r w:rsidR="00F65DBE">
        <w:rPr>
          <w:rFonts w:ascii="Times New Roman" w:eastAsia="Times New Roman" w:hAnsi="Times New Roman" w:cs="Times New Roman"/>
          <w:sz w:val="24"/>
          <w:szCs w:val="24"/>
          <w:lang w:val="en-US" w:eastAsia="es-ES_tradnl"/>
        </w:rPr>
        <w:t>e</w:t>
      </w:r>
      <w:r w:rsidRPr="00D62B84">
        <w:rPr>
          <w:rFonts w:ascii="Times New Roman" w:eastAsia="Times New Roman" w:hAnsi="Times New Roman" w:cs="Times New Roman"/>
          <w:sz w:val="24"/>
          <w:szCs w:val="24"/>
          <w:lang w:val="en-US" w:eastAsia="es-ES_tradnl"/>
        </w:rPr>
        <w:t xml:space="preserve">ach of </w:t>
      </w:r>
      <w:r w:rsidR="00F65DBE">
        <w:rPr>
          <w:rFonts w:ascii="Times New Roman" w:eastAsia="Times New Roman" w:hAnsi="Times New Roman" w:cs="Times New Roman"/>
          <w:sz w:val="24"/>
          <w:szCs w:val="24"/>
          <w:lang w:val="en-US" w:eastAsia="es-ES_tradnl"/>
        </w:rPr>
        <w:t>which</w:t>
      </w:r>
      <w:r w:rsidRPr="00D62B84">
        <w:rPr>
          <w:rFonts w:ascii="Times New Roman" w:eastAsia="Times New Roman" w:hAnsi="Times New Roman" w:cs="Times New Roman"/>
          <w:sz w:val="24"/>
          <w:szCs w:val="24"/>
          <w:lang w:val="en-US" w:eastAsia="es-ES_tradnl"/>
        </w:rPr>
        <w:t xml:space="preserve"> addresses stance from different angles.</w:t>
      </w:r>
      <w:r w:rsidR="009A3828">
        <w:rPr>
          <w:rFonts w:ascii="Times New Roman" w:eastAsia="Times New Roman" w:hAnsi="Times New Roman" w:cs="Times New Roman"/>
          <w:sz w:val="24"/>
          <w:szCs w:val="24"/>
          <w:lang w:val="en-US" w:eastAsia="es-ES_tradnl"/>
        </w:rPr>
        <w:t xml:space="preserve"> In our approach to evaluation</w:t>
      </w:r>
      <w:r w:rsidR="00F65DBE">
        <w:rPr>
          <w:rFonts w:ascii="Times New Roman" w:eastAsia="Times New Roman" w:hAnsi="Times New Roman" w:cs="Times New Roman"/>
          <w:sz w:val="24"/>
          <w:szCs w:val="24"/>
          <w:lang w:val="en-US" w:eastAsia="es-ES_tradnl"/>
        </w:rPr>
        <w:t>,</w:t>
      </w:r>
      <w:r w:rsidR="005A3102">
        <w:rPr>
          <w:rFonts w:ascii="Times New Roman" w:eastAsia="Times New Roman" w:hAnsi="Times New Roman" w:cs="Times New Roman"/>
          <w:sz w:val="24"/>
          <w:szCs w:val="24"/>
          <w:lang w:val="en-US" w:eastAsia="es-ES_tradnl"/>
        </w:rPr>
        <w:t xml:space="preserve"> </w:t>
      </w:r>
      <w:r w:rsidR="009A3828">
        <w:rPr>
          <w:rFonts w:ascii="Times New Roman" w:eastAsia="Times New Roman" w:hAnsi="Times New Roman" w:cs="Times New Roman"/>
          <w:sz w:val="24"/>
          <w:szCs w:val="24"/>
          <w:lang w:val="en-US" w:eastAsia="es-ES_tradnl"/>
        </w:rPr>
        <w:t xml:space="preserve">stance </w:t>
      </w:r>
      <w:r w:rsidR="00377D7C">
        <w:rPr>
          <w:rFonts w:ascii="Times New Roman" w:eastAsia="Times New Roman" w:hAnsi="Times New Roman" w:cs="Times New Roman"/>
          <w:sz w:val="24"/>
          <w:szCs w:val="24"/>
          <w:lang w:val="en-US" w:eastAsia="es-ES_tradnl"/>
        </w:rPr>
        <w:t>i</w:t>
      </w:r>
      <w:r w:rsidR="005A3102">
        <w:rPr>
          <w:rFonts w:ascii="Times New Roman" w:eastAsia="Times New Roman" w:hAnsi="Times New Roman" w:cs="Times New Roman"/>
          <w:sz w:val="24"/>
          <w:szCs w:val="24"/>
          <w:lang w:val="en-US" w:eastAsia="es-ES_tradnl"/>
        </w:rPr>
        <w:t xml:space="preserve">s </w:t>
      </w:r>
      <w:r w:rsidR="009A3828">
        <w:rPr>
          <w:rFonts w:ascii="Times New Roman" w:eastAsia="Times New Roman" w:hAnsi="Times New Roman" w:cs="Times New Roman"/>
          <w:sz w:val="24"/>
          <w:szCs w:val="24"/>
          <w:lang w:val="en-US" w:eastAsia="es-ES_tradnl"/>
        </w:rPr>
        <w:t>a more general abstract phenomenon</w:t>
      </w:r>
      <w:r w:rsidR="00377D7C">
        <w:rPr>
          <w:rFonts w:ascii="Times New Roman" w:eastAsia="Times New Roman" w:hAnsi="Times New Roman" w:cs="Times New Roman"/>
          <w:sz w:val="24"/>
          <w:szCs w:val="24"/>
          <w:lang w:val="en-US" w:eastAsia="es-ES_tradnl"/>
        </w:rPr>
        <w:t>, while evaluation as a dimension of stance</w:t>
      </w:r>
      <w:r w:rsidR="009A3828">
        <w:rPr>
          <w:rFonts w:ascii="Times New Roman" w:eastAsia="Times New Roman" w:hAnsi="Times New Roman" w:cs="Times New Roman"/>
          <w:sz w:val="24"/>
          <w:szCs w:val="24"/>
          <w:lang w:val="en-US" w:eastAsia="es-ES_tradnl"/>
        </w:rPr>
        <w:t xml:space="preserve"> is manifested </w:t>
      </w:r>
      <w:r w:rsidR="005A3102">
        <w:rPr>
          <w:rFonts w:ascii="Times New Roman" w:eastAsia="Times New Roman" w:hAnsi="Times New Roman" w:cs="Times New Roman"/>
          <w:sz w:val="24"/>
          <w:szCs w:val="24"/>
          <w:lang w:val="en-US" w:eastAsia="es-ES_tradnl"/>
        </w:rPr>
        <w:t>by</w:t>
      </w:r>
      <w:r w:rsidR="009A3828">
        <w:rPr>
          <w:rFonts w:ascii="Times New Roman" w:eastAsia="Times New Roman" w:hAnsi="Times New Roman" w:cs="Times New Roman"/>
          <w:sz w:val="24"/>
          <w:szCs w:val="24"/>
          <w:lang w:val="en-US" w:eastAsia="es-ES_tradnl"/>
        </w:rPr>
        <w:t xml:space="preserve"> </w:t>
      </w:r>
      <w:r w:rsidR="005A3102">
        <w:rPr>
          <w:rFonts w:ascii="Times New Roman" w:eastAsia="Times New Roman" w:hAnsi="Times New Roman" w:cs="Times New Roman"/>
          <w:sz w:val="24"/>
          <w:szCs w:val="24"/>
          <w:lang w:val="en-US" w:eastAsia="es-ES_tradnl"/>
        </w:rPr>
        <w:t xml:space="preserve">specific linguistic </w:t>
      </w:r>
      <w:r w:rsidR="009A3828">
        <w:rPr>
          <w:rFonts w:ascii="Times New Roman" w:eastAsia="Times New Roman" w:hAnsi="Times New Roman" w:cs="Times New Roman"/>
          <w:sz w:val="24"/>
          <w:szCs w:val="24"/>
          <w:lang w:val="en-US" w:eastAsia="es-ES_tradnl"/>
        </w:rPr>
        <w:t>choices</w:t>
      </w:r>
      <w:r w:rsidR="005A3102">
        <w:rPr>
          <w:rFonts w:ascii="Times New Roman" w:eastAsia="Times New Roman" w:hAnsi="Times New Roman" w:cs="Times New Roman"/>
          <w:sz w:val="24"/>
          <w:szCs w:val="24"/>
          <w:lang w:val="en-US" w:eastAsia="es-ES_tradnl"/>
        </w:rPr>
        <w:t xml:space="preserve"> within the </w:t>
      </w:r>
      <w:r w:rsidR="00F65DBE">
        <w:rPr>
          <w:rFonts w:ascii="Times New Roman" w:eastAsia="Times New Roman" w:hAnsi="Times New Roman" w:cs="Times New Roman"/>
          <w:sz w:val="24"/>
          <w:szCs w:val="24"/>
          <w:lang w:val="en-US" w:eastAsia="es-ES_tradnl"/>
        </w:rPr>
        <w:t xml:space="preserve">semantic </w:t>
      </w:r>
      <w:r w:rsidR="005A3102">
        <w:rPr>
          <w:rFonts w:ascii="Times New Roman" w:eastAsia="Times New Roman" w:hAnsi="Times New Roman" w:cs="Times New Roman"/>
          <w:sz w:val="24"/>
          <w:szCs w:val="24"/>
          <w:lang w:val="en-US" w:eastAsia="es-ES_tradnl"/>
        </w:rPr>
        <w:t>domain</w:t>
      </w:r>
      <w:r w:rsidR="00377D7C">
        <w:rPr>
          <w:rFonts w:ascii="Times New Roman" w:eastAsia="Times New Roman" w:hAnsi="Times New Roman" w:cs="Times New Roman"/>
          <w:sz w:val="24"/>
          <w:szCs w:val="24"/>
          <w:lang w:val="en-US" w:eastAsia="es-ES_tradnl"/>
        </w:rPr>
        <w:t>s</w:t>
      </w:r>
      <w:r w:rsidR="005A3102">
        <w:rPr>
          <w:rFonts w:ascii="Times New Roman" w:eastAsia="Times New Roman" w:hAnsi="Times New Roman" w:cs="Times New Roman"/>
          <w:sz w:val="24"/>
          <w:szCs w:val="24"/>
          <w:lang w:val="en-US" w:eastAsia="es-ES_tradnl"/>
        </w:rPr>
        <w:t xml:space="preserve"> </w:t>
      </w:r>
      <w:r w:rsidR="00F65DBE">
        <w:rPr>
          <w:rFonts w:ascii="Times New Roman" w:eastAsia="Times New Roman" w:hAnsi="Times New Roman" w:cs="Times New Roman"/>
          <w:sz w:val="24"/>
          <w:szCs w:val="24"/>
          <w:lang w:val="en-US" w:eastAsia="es-ES_tradnl"/>
        </w:rPr>
        <w:t xml:space="preserve">of </w:t>
      </w:r>
      <w:r w:rsidRPr="00D62B84">
        <w:rPr>
          <w:rFonts w:ascii="Times New Roman" w:eastAsia="Times New Roman" w:hAnsi="Times New Roman" w:cs="Times New Roman"/>
          <w:sz w:val="24"/>
          <w:szCs w:val="24"/>
          <w:lang w:val="en-US" w:eastAsia="es-ES_tradnl"/>
        </w:rPr>
        <w:t>“value judgements”, “assessments”, and “attitudes”</w:t>
      </w:r>
      <w:r w:rsidR="00F65DBE">
        <w:rPr>
          <w:rFonts w:ascii="Times New Roman" w:eastAsia="Times New Roman" w:hAnsi="Times New Roman" w:cs="Times New Roman"/>
          <w:sz w:val="24"/>
          <w:szCs w:val="24"/>
          <w:lang w:val="en-US" w:eastAsia="es-ES_tradnl"/>
        </w:rPr>
        <w:t>. This domain is different from the two other domains which may express stance, namely</w:t>
      </w:r>
      <w:r w:rsidRPr="00D62B84">
        <w:rPr>
          <w:rFonts w:ascii="Times New Roman" w:eastAsia="Times New Roman" w:hAnsi="Times New Roman" w:cs="Times New Roman"/>
          <w:sz w:val="24"/>
          <w:szCs w:val="24"/>
          <w:lang w:val="en-US" w:eastAsia="es-ES_tradnl"/>
        </w:rPr>
        <w:t xml:space="preserve"> affect </w:t>
      </w:r>
      <w:r w:rsidR="0044043B">
        <w:rPr>
          <w:rFonts w:ascii="Times New Roman" w:eastAsia="Times New Roman" w:hAnsi="Times New Roman" w:cs="Times New Roman"/>
          <w:sz w:val="24"/>
          <w:szCs w:val="24"/>
          <w:lang w:val="en-US" w:eastAsia="es-ES_tradnl"/>
        </w:rPr>
        <w:t xml:space="preserve">or </w:t>
      </w:r>
      <w:r w:rsidRPr="00D62B84">
        <w:rPr>
          <w:rFonts w:ascii="Times New Roman" w:eastAsia="Times New Roman" w:hAnsi="Times New Roman" w:cs="Times New Roman"/>
          <w:sz w:val="24"/>
          <w:szCs w:val="24"/>
          <w:lang w:val="en-US" w:eastAsia="es-ES_tradnl"/>
        </w:rPr>
        <w:t xml:space="preserve">“personal feelings” and epistemicity </w:t>
      </w:r>
      <w:r w:rsidR="0044043B">
        <w:rPr>
          <w:rFonts w:ascii="Times New Roman" w:eastAsia="Times New Roman" w:hAnsi="Times New Roman" w:cs="Times New Roman"/>
          <w:sz w:val="24"/>
          <w:szCs w:val="24"/>
          <w:lang w:val="en-US" w:eastAsia="es-ES_tradnl"/>
        </w:rPr>
        <w:t xml:space="preserve">or </w:t>
      </w:r>
      <w:r w:rsidRPr="00D62B84">
        <w:rPr>
          <w:rFonts w:ascii="Times New Roman" w:eastAsia="Times New Roman" w:hAnsi="Times New Roman" w:cs="Times New Roman"/>
          <w:sz w:val="24"/>
          <w:szCs w:val="24"/>
          <w:lang w:val="en-US" w:eastAsia="es-ES_tradnl"/>
        </w:rPr>
        <w:t>“commitment“</w:t>
      </w:r>
      <w:r w:rsidR="00377D7C">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(Englebretson 2007: 17)</w:t>
      </w:r>
      <w:r w:rsidR="00D24B6D">
        <w:rPr>
          <w:rFonts w:ascii="Times New Roman" w:eastAsia="Times New Roman" w:hAnsi="Times New Roman" w:cs="Times New Roman"/>
          <w:sz w:val="24"/>
          <w:szCs w:val="24"/>
          <w:lang w:val="en-US" w:eastAsia="es-ES_tradnl"/>
        </w:rPr>
        <w:t xml:space="preserve">, which are not </w:t>
      </w:r>
      <w:r w:rsidR="00D24B6D">
        <w:rPr>
          <w:rFonts w:ascii="Times New Roman" w:eastAsia="Times New Roman" w:hAnsi="Times New Roman" w:cs="Times New Roman"/>
          <w:sz w:val="24"/>
          <w:szCs w:val="24"/>
          <w:lang w:val="en-US" w:eastAsia="es-ES_tradnl"/>
        </w:rPr>
        <w:lastRenderedPageBreak/>
        <w:t>included in our annotation scheme</w:t>
      </w:r>
      <w:r w:rsidRPr="00D62B84">
        <w:rPr>
          <w:rFonts w:ascii="Times New Roman" w:eastAsia="Times New Roman" w:hAnsi="Times New Roman" w:cs="Times New Roman"/>
          <w:sz w:val="24"/>
          <w:szCs w:val="24"/>
          <w:lang w:val="en-US" w:eastAsia="es-ES_tradnl"/>
        </w:rPr>
        <w:t>.</w:t>
      </w:r>
      <w:r w:rsidR="00D24B6D">
        <w:rPr>
          <w:rStyle w:val="Refdenotaalpie"/>
          <w:rFonts w:ascii="Times New Roman" w:eastAsia="Times New Roman" w:hAnsi="Times New Roman" w:cs="Times New Roman"/>
          <w:sz w:val="24"/>
          <w:szCs w:val="24"/>
          <w:lang w:val="en-US" w:eastAsia="es-ES_tradnl"/>
        </w:rPr>
        <w:footnoteReference w:id="3"/>
      </w:r>
      <w:r w:rsidRPr="00D62B84">
        <w:rPr>
          <w:rFonts w:ascii="Times New Roman" w:eastAsia="Times New Roman" w:hAnsi="Times New Roman" w:cs="Times New Roman"/>
          <w:sz w:val="24"/>
          <w:szCs w:val="24"/>
          <w:lang w:val="en-US" w:eastAsia="es-ES_tradnl"/>
        </w:rPr>
        <w:t xml:space="preserve"> </w:t>
      </w:r>
      <w:r w:rsidR="005A3102">
        <w:rPr>
          <w:rFonts w:ascii="Times New Roman" w:eastAsia="Times New Roman" w:hAnsi="Times New Roman" w:cs="Times New Roman"/>
          <w:sz w:val="24"/>
          <w:szCs w:val="24"/>
          <w:lang w:val="en-US" w:eastAsia="es-ES_tradnl"/>
        </w:rPr>
        <w:t>While s</w:t>
      </w:r>
      <w:r w:rsidRPr="00D62B84">
        <w:rPr>
          <w:rFonts w:ascii="Times New Roman" w:eastAsia="Times New Roman" w:hAnsi="Times New Roman" w:cs="Times New Roman"/>
          <w:sz w:val="24"/>
          <w:szCs w:val="24"/>
          <w:lang w:val="en-US" w:eastAsia="es-ES_tradnl"/>
        </w:rPr>
        <w:t>ome approaches to stance address the complexity of these three complementary dimensions within one framework</w:t>
      </w:r>
      <w:r w:rsidR="005A3102">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Biber et al. 1999</w:t>
      </w:r>
      <w:r w:rsidR="005A3102">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Hunston and Thompson 2000</w:t>
      </w:r>
      <w:r w:rsidR="005A3102">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Martin and White 2005</w:t>
      </w:r>
      <w:r w:rsidR="005A3102">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Alba-Juez and Thompson 2014), most work on stance  focus either on the study of evaluation or epistemicity or </w:t>
      </w:r>
      <w:r w:rsidR="00D24B6D">
        <w:rPr>
          <w:rFonts w:ascii="Times New Roman" w:eastAsia="Times New Roman" w:hAnsi="Times New Roman" w:cs="Times New Roman"/>
          <w:sz w:val="24"/>
          <w:szCs w:val="24"/>
          <w:lang w:val="en-US" w:eastAsia="es-ES_tradnl"/>
        </w:rPr>
        <w:t>a</w:t>
      </w:r>
      <w:r w:rsidRPr="00D62B84">
        <w:rPr>
          <w:rFonts w:ascii="Times New Roman" w:eastAsia="Times New Roman" w:hAnsi="Times New Roman" w:cs="Times New Roman"/>
          <w:sz w:val="24"/>
          <w:szCs w:val="24"/>
          <w:lang w:val="en-US" w:eastAsia="es-ES_tradnl"/>
        </w:rPr>
        <w:t xml:space="preserve">ffect, each of which have long standing traditions. </w:t>
      </w:r>
    </w:p>
    <w:p w14:paraId="4E7ABE1A" w14:textId="07756BF5" w:rsidR="00D62B84" w:rsidRPr="00D62B84" w:rsidRDefault="00D62B84" w:rsidP="00D62B84">
      <w:pPr>
        <w:spacing w:after="0" w:line="480" w:lineRule="auto"/>
        <w:ind w:firstLine="708"/>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 Turning to the definition of evaluation as a dimension of stance, we provide a preliminary </w:t>
      </w:r>
      <w:r w:rsidR="009107B8">
        <w:rPr>
          <w:rFonts w:ascii="Times New Roman" w:eastAsia="Times New Roman" w:hAnsi="Times New Roman" w:cs="Times New Roman"/>
          <w:sz w:val="24"/>
          <w:szCs w:val="24"/>
          <w:lang w:val="en-US" w:eastAsia="es-ES_tradnl"/>
        </w:rPr>
        <w:t>characterization</w:t>
      </w:r>
      <w:r w:rsidRPr="00D62B84">
        <w:rPr>
          <w:rFonts w:ascii="Times New Roman" w:eastAsia="Times New Roman" w:hAnsi="Times New Roman" w:cs="Times New Roman"/>
          <w:sz w:val="24"/>
          <w:szCs w:val="24"/>
          <w:lang w:val="en-US" w:eastAsia="es-ES_tradnl"/>
        </w:rPr>
        <w:t xml:space="preserve"> of evaluative stance as follows:</w:t>
      </w:r>
    </w:p>
    <w:p w14:paraId="55DBDCE3" w14:textId="77777777" w:rsidR="00D62B84" w:rsidRPr="00D62B84" w:rsidRDefault="00D62B84" w:rsidP="00D62B84">
      <w:pPr>
        <w:numPr>
          <w:ilvl w:val="0"/>
          <w:numId w:val="10"/>
        </w:numPr>
        <w:spacing w:after="0" w:line="480" w:lineRule="auto"/>
        <w:contextualSpacing/>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The social act of assessing social actors, events and propositions by assigning positive or negative values which are grounded in socio-cultural systems of beliefs and opinions and which express a subjective positioning of the speaker and intersubjective alignment or disalignment with specific communities of speakers. </w:t>
      </w:r>
    </w:p>
    <w:p w14:paraId="6EB5CA74" w14:textId="3EBB5A44" w:rsidR="00D62B84" w:rsidRPr="00D62B84" w:rsidRDefault="00D62B84" w:rsidP="00D62B84">
      <w:pPr>
        <w:numPr>
          <w:ilvl w:val="0"/>
          <w:numId w:val="10"/>
        </w:numPr>
        <w:spacing w:after="0" w:line="480" w:lineRule="auto"/>
        <w:contextualSpacing/>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From the perspective of the linguist’s task as a discourse analyst, evaluative stance is the set of lexical resources which express positive or negative assessment of entities, events and propositions, which are open </w:t>
      </w:r>
      <w:r w:rsidR="00675F5C">
        <w:rPr>
          <w:rFonts w:ascii="Times New Roman" w:eastAsia="Times New Roman" w:hAnsi="Times New Roman" w:cs="Times New Roman"/>
          <w:sz w:val="24"/>
          <w:szCs w:val="24"/>
          <w:lang w:val="en-US" w:eastAsia="es-ES_tradnl"/>
        </w:rPr>
        <w:t>to</w:t>
      </w:r>
      <w:r w:rsidRPr="00D62B84">
        <w:rPr>
          <w:rFonts w:ascii="Times New Roman" w:eastAsia="Times New Roman" w:hAnsi="Times New Roman" w:cs="Times New Roman"/>
          <w:sz w:val="24"/>
          <w:szCs w:val="24"/>
          <w:lang w:val="en-US" w:eastAsia="es-ES_tradnl"/>
        </w:rPr>
        <w:t xml:space="preserve"> examination by using linguistic analysis and </w:t>
      </w:r>
      <w:r w:rsidR="00675F5C">
        <w:rPr>
          <w:rFonts w:ascii="Times New Roman" w:eastAsia="Times New Roman" w:hAnsi="Times New Roman" w:cs="Times New Roman"/>
          <w:sz w:val="24"/>
          <w:szCs w:val="24"/>
          <w:lang w:val="en-US" w:eastAsia="es-ES_tradnl"/>
        </w:rPr>
        <w:t xml:space="preserve">annotation </w:t>
      </w:r>
      <w:r w:rsidRPr="00D62B84">
        <w:rPr>
          <w:rFonts w:ascii="Times New Roman" w:eastAsia="Times New Roman" w:hAnsi="Times New Roman" w:cs="Times New Roman"/>
          <w:sz w:val="24"/>
          <w:szCs w:val="24"/>
          <w:lang w:val="en-US" w:eastAsia="es-ES_tradnl"/>
        </w:rPr>
        <w:t xml:space="preserve">methods. </w:t>
      </w:r>
    </w:p>
    <w:p w14:paraId="4F24A3C0" w14:textId="455DB192" w:rsidR="00D62B84" w:rsidRPr="00D62B84" w:rsidRDefault="00D62B84" w:rsidP="00D62B84">
      <w:pPr>
        <w:spacing w:after="0" w:line="480" w:lineRule="auto"/>
        <w:ind w:firstLine="708"/>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Regarding methodological approaches to the identification, annotation, and analysis of evaluation, two trends can be identified: those that make use of corpus-assisted methods for the identification of evaluation patterns, often in large corpora (Hunston 2011, Hunston and Su 2019, Bednarek 2009), and those that carry out smaller-scale qualitative studies (see, for example, Bednarek 2014). Corpus-assisted studies often involve the analysis of adjectives as the prototypical form for the expression of evaluation, given that numerous evaluative adjectives contain positive or negative </w:t>
      </w:r>
      <w:r w:rsidRPr="00D62B84">
        <w:rPr>
          <w:rFonts w:ascii="Times New Roman" w:eastAsia="Times New Roman" w:hAnsi="Times New Roman" w:cs="Times New Roman"/>
          <w:sz w:val="24"/>
          <w:szCs w:val="24"/>
          <w:lang w:val="en-US" w:eastAsia="es-ES_tradnl"/>
        </w:rPr>
        <w:lastRenderedPageBreak/>
        <w:t xml:space="preserve">assessment as part of the stable meaning of the word (see White 2016: 81). However, numerous studies on evaluation are smaller scale studies, with a focus on the context-dependent nature of the evaluation. </w:t>
      </w:r>
    </w:p>
    <w:p w14:paraId="15696538" w14:textId="05040E1F" w:rsidR="008E4531" w:rsidRPr="008E7E02" w:rsidRDefault="00D62B84" w:rsidP="008E4531">
      <w:pPr>
        <w:spacing w:after="0" w:line="480" w:lineRule="auto"/>
        <w:jc w:val="both"/>
        <w:rPr>
          <w:rFonts w:ascii="Times New Roman" w:eastAsia="Times New Roman" w:hAnsi="Times New Roman" w:cs="Times New Roman"/>
          <w:b/>
          <w:bCs/>
          <w:sz w:val="24"/>
          <w:szCs w:val="24"/>
          <w:lang w:val="en-US" w:eastAsia="es-ES_tradnl"/>
        </w:rPr>
      </w:pPr>
      <w:r w:rsidRPr="00D62B84">
        <w:rPr>
          <w:rFonts w:ascii="Times New Roman" w:eastAsia="Times New Roman" w:hAnsi="Times New Roman" w:cs="Times New Roman"/>
          <w:b/>
          <w:bCs/>
          <w:sz w:val="24"/>
          <w:szCs w:val="24"/>
          <w:lang w:val="en-US" w:eastAsia="es-ES_tradnl"/>
        </w:rPr>
        <w:t xml:space="preserve">3 </w:t>
      </w:r>
      <w:r w:rsidR="00C379F1">
        <w:rPr>
          <w:rFonts w:ascii="Times New Roman" w:eastAsia="Times New Roman" w:hAnsi="Times New Roman" w:cs="Times New Roman"/>
          <w:b/>
          <w:bCs/>
          <w:sz w:val="24"/>
          <w:szCs w:val="24"/>
          <w:lang w:val="en-US" w:eastAsia="es-ES_tradnl"/>
        </w:rPr>
        <w:t xml:space="preserve">Data and </w:t>
      </w:r>
      <w:r w:rsidR="001E0849">
        <w:rPr>
          <w:rFonts w:ascii="Times New Roman" w:eastAsia="Times New Roman" w:hAnsi="Times New Roman" w:cs="Times New Roman"/>
          <w:b/>
          <w:bCs/>
          <w:sz w:val="24"/>
          <w:szCs w:val="24"/>
          <w:lang w:val="en-US" w:eastAsia="es-ES_tradnl"/>
        </w:rPr>
        <w:t>methodological procedure</w:t>
      </w:r>
    </w:p>
    <w:p w14:paraId="676C6DF3" w14:textId="77777777" w:rsidR="008E4531" w:rsidRPr="00D62B84" w:rsidRDefault="008E4531" w:rsidP="008E7E02">
      <w:pPr>
        <w:spacing w:after="0" w:line="480" w:lineRule="auto"/>
        <w:ind w:firstLine="708"/>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In this section we describe the categories that make up the annotation scheme of evaluative stance and briefly explain the reasons which underlie the choice of each of the categories. We also </w:t>
      </w:r>
      <w:r>
        <w:rPr>
          <w:rFonts w:ascii="Times New Roman" w:eastAsia="Times New Roman" w:hAnsi="Times New Roman" w:cs="Times New Roman"/>
          <w:sz w:val="24"/>
          <w:szCs w:val="24"/>
          <w:lang w:val="en-US" w:eastAsia="es-ES_tradnl"/>
        </w:rPr>
        <w:t>address</w:t>
      </w:r>
      <w:r w:rsidRPr="00D62B84">
        <w:rPr>
          <w:rFonts w:ascii="Times New Roman" w:eastAsia="Times New Roman" w:hAnsi="Times New Roman" w:cs="Times New Roman"/>
          <w:sz w:val="24"/>
          <w:szCs w:val="24"/>
          <w:lang w:val="en-US" w:eastAsia="es-ES_tradnl"/>
        </w:rPr>
        <w:t xml:space="preserve"> specific conceptual and methodological issues discussed in previous literature. Finally, we provide prototypical examples for each category by way of “gold standard”, with the aim of guiding the annotation process. </w:t>
      </w:r>
    </w:p>
    <w:p w14:paraId="72A9BF87" w14:textId="3A754547" w:rsidR="00D62B84" w:rsidRDefault="00D62B84" w:rsidP="00D62B84">
      <w:pPr>
        <w:spacing w:after="0" w:line="480" w:lineRule="auto"/>
        <w:jc w:val="both"/>
        <w:rPr>
          <w:rFonts w:ascii="Times New Roman" w:eastAsia="Calibri" w:hAnsi="Times New Roman" w:cs="Times New Roman"/>
          <w:b/>
          <w:bCs/>
          <w:sz w:val="24"/>
          <w:szCs w:val="24"/>
          <w:lang w:val="en-US" w:eastAsia="es-ES_tradnl"/>
        </w:rPr>
      </w:pPr>
    </w:p>
    <w:p w14:paraId="299928EC" w14:textId="1D7C7D8E" w:rsidR="002E23C8" w:rsidRPr="001E0849" w:rsidRDefault="001E0849" w:rsidP="00D62B84">
      <w:pPr>
        <w:spacing w:after="0" w:line="480" w:lineRule="auto"/>
        <w:jc w:val="both"/>
        <w:rPr>
          <w:rFonts w:ascii="Times New Roman" w:eastAsia="Times New Roman" w:hAnsi="Times New Roman" w:cs="Times New Roman"/>
          <w:b/>
          <w:bCs/>
          <w:sz w:val="24"/>
          <w:szCs w:val="24"/>
          <w:lang w:val="en-US" w:eastAsia="es-ES_tradnl"/>
        </w:rPr>
      </w:pPr>
      <w:r w:rsidRPr="008E7E02">
        <w:rPr>
          <w:rFonts w:ascii="Times New Roman" w:eastAsia="Times New Roman" w:hAnsi="Times New Roman" w:cs="Times New Roman"/>
          <w:b/>
          <w:bCs/>
          <w:sz w:val="24"/>
          <w:szCs w:val="24"/>
          <w:lang w:val="en-US" w:eastAsia="es-ES_tradnl"/>
        </w:rPr>
        <w:t xml:space="preserve">3.1. </w:t>
      </w:r>
      <w:r w:rsidR="002E23C8" w:rsidRPr="001E0849">
        <w:rPr>
          <w:rFonts w:ascii="Times New Roman" w:eastAsia="Times New Roman" w:hAnsi="Times New Roman" w:cs="Times New Roman"/>
          <w:b/>
          <w:bCs/>
          <w:sz w:val="24"/>
          <w:szCs w:val="24"/>
          <w:lang w:val="en-US" w:eastAsia="es-ES_tradnl"/>
        </w:rPr>
        <w:t>The corpus</w:t>
      </w:r>
    </w:p>
    <w:p w14:paraId="611AF353" w14:textId="716A6511" w:rsidR="008E4531" w:rsidRPr="00D62B84" w:rsidRDefault="002E23C8" w:rsidP="008E4531">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In the project within which the present study was carried out, our aim was to provide an overview of the presence of evaluative stance expressions in our corpora, without</w:t>
      </w:r>
      <w:r>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however</w:t>
      </w:r>
      <w:r>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limiting this to a specific grammatical category such as the adjective or the adverb. </w:t>
      </w:r>
      <w:r w:rsidR="008E4531" w:rsidRPr="009075CB">
        <w:rPr>
          <w:rFonts w:ascii="Times New Roman" w:eastAsia="Times New Roman" w:hAnsi="Times New Roman" w:cs="Times New Roman"/>
          <w:sz w:val="24"/>
          <w:szCs w:val="24"/>
          <w:lang w:val="en-US" w:eastAsia="es-ES_tradnl"/>
        </w:rPr>
        <w:t xml:space="preserve">The critical perspective </w:t>
      </w:r>
      <w:r w:rsidR="008E4531">
        <w:rPr>
          <w:rFonts w:ascii="Times New Roman" w:eastAsia="Times New Roman" w:hAnsi="Times New Roman" w:cs="Times New Roman"/>
          <w:sz w:val="24"/>
          <w:szCs w:val="24"/>
          <w:lang w:val="en-US" w:eastAsia="es-ES_tradnl"/>
        </w:rPr>
        <w:t xml:space="preserve">underlying the corpus </w:t>
      </w:r>
      <w:r w:rsidR="008E4531" w:rsidRPr="009075CB">
        <w:rPr>
          <w:rFonts w:ascii="Times New Roman" w:eastAsia="Times New Roman" w:hAnsi="Times New Roman" w:cs="Times New Roman"/>
          <w:sz w:val="24"/>
          <w:szCs w:val="24"/>
          <w:lang w:val="en-US" w:eastAsia="es-ES_tradnl"/>
        </w:rPr>
        <w:t>motivated the collection of two subsets of data within the corpora of opinion and political discourse, so that these corpora would allow for potential studies comparing evaluation strategies used by conservative and progressive politicians and newspapers</w:t>
      </w:r>
      <w:r w:rsidR="008E4531">
        <w:rPr>
          <w:rFonts w:ascii="Times New Roman" w:eastAsia="Times New Roman" w:hAnsi="Times New Roman" w:cs="Times New Roman"/>
          <w:sz w:val="24"/>
          <w:szCs w:val="24"/>
          <w:lang w:val="en-US" w:eastAsia="es-ES_tradnl"/>
        </w:rPr>
        <w:t>.</w:t>
      </w:r>
      <w:r w:rsidR="008E4531" w:rsidRPr="009075CB">
        <w:rPr>
          <w:rStyle w:val="Refdenotaalpie"/>
          <w:rFonts w:ascii="Times New Roman" w:eastAsia="Times New Roman" w:hAnsi="Times New Roman" w:cs="Times New Roman"/>
          <w:color w:val="000000"/>
          <w:sz w:val="24"/>
          <w:szCs w:val="24"/>
          <w:lang w:val="en-US" w:eastAsia="es-ES_tradnl"/>
        </w:rPr>
        <w:t xml:space="preserve"> </w:t>
      </w:r>
      <w:r w:rsidR="008E4531">
        <w:rPr>
          <w:rStyle w:val="Refdenotaalpie"/>
          <w:rFonts w:ascii="Times New Roman" w:eastAsia="Times New Roman" w:hAnsi="Times New Roman" w:cs="Times New Roman"/>
          <w:color w:val="000000"/>
          <w:sz w:val="24"/>
          <w:szCs w:val="24"/>
          <w:lang w:val="en-US" w:eastAsia="es-ES_tradnl"/>
        </w:rPr>
        <w:footnoteReference w:id="4"/>
      </w:r>
    </w:p>
    <w:p w14:paraId="07DA1176" w14:textId="031AD684" w:rsidR="002E23C8" w:rsidRPr="00D62B84" w:rsidRDefault="008E4531" w:rsidP="002E23C8">
      <w:pPr>
        <w:spacing w:after="0" w:line="480" w:lineRule="auto"/>
        <w:ind w:firstLine="708"/>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The corpora </w:t>
      </w:r>
      <w:r>
        <w:rPr>
          <w:rFonts w:ascii="Times New Roman" w:eastAsia="Times New Roman" w:hAnsi="Times New Roman" w:cs="Times New Roman"/>
          <w:sz w:val="24"/>
          <w:szCs w:val="24"/>
          <w:lang w:val="en-US" w:eastAsia="es-ES_tradnl"/>
        </w:rPr>
        <w:t>ar</w:t>
      </w:r>
      <w:r w:rsidRPr="00D62B84">
        <w:rPr>
          <w:rFonts w:ascii="Times New Roman" w:eastAsia="Times New Roman" w:hAnsi="Times New Roman" w:cs="Times New Roman"/>
          <w:sz w:val="24"/>
          <w:szCs w:val="24"/>
          <w:lang w:val="en-US" w:eastAsia="es-ES_tradnl"/>
        </w:rPr>
        <w:t>e annotated manually and are used both for fine-grained analysis of evaluative expressions in smaller-scale case studies</w:t>
      </w:r>
      <w:r>
        <w:rPr>
          <w:rStyle w:val="Refdenotaalpie"/>
          <w:rFonts w:ascii="Times New Roman" w:eastAsia="Times New Roman" w:hAnsi="Times New Roman" w:cs="Times New Roman"/>
          <w:sz w:val="24"/>
          <w:szCs w:val="24"/>
          <w:lang w:val="en-US" w:eastAsia="es-ES_tradnl"/>
        </w:rPr>
        <w:footnoteReference w:id="5"/>
      </w:r>
      <w:r w:rsidRPr="00D62B84">
        <w:rPr>
          <w:rFonts w:ascii="Times New Roman" w:eastAsia="Times New Roman" w:hAnsi="Times New Roman" w:cs="Times New Roman"/>
          <w:sz w:val="24"/>
          <w:szCs w:val="24"/>
          <w:lang w:val="en-US" w:eastAsia="es-ES_tradnl"/>
        </w:rPr>
        <w:t xml:space="preserve"> and for corpus-assisted studies of the distribution and frequency of the categories in the four genres.</w:t>
      </w:r>
    </w:p>
    <w:p w14:paraId="606CFE1E" w14:textId="713BD793" w:rsidR="001E0849" w:rsidRPr="008E7E02" w:rsidRDefault="001E0849" w:rsidP="001E0849">
      <w:pPr>
        <w:spacing w:after="0" w:line="480" w:lineRule="auto"/>
        <w:jc w:val="both"/>
        <w:rPr>
          <w:rFonts w:ascii="Times New Roman" w:eastAsia="Times New Roman" w:hAnsi="Times New Roman" w:cs="Times New Roman"/>
          <w:b/>
          <w:bCs/>
          <w:sz w:val="24"/>
          <w:szCs w:val="24"/>
          <w:lang w:val="en-US" w:eastAsia="es-ES_tradnl"/>
        </w:rPr>
      </w:pPr>
      <w:r w:rsidRPr="008E7E02">
        <w:rPr>
          <w:rFonts w:ascii="Times New Roman" w:eastAsia="Times New Roman" w:hAnsi="Times New Roman" w:cs="Times New Roman"/>
          <w:b/>
          <w:bCs/>
          <w:sz w:val="24"/>
          <w:szCs w:val="24"/>
          <w:lang w:val="en-US" w:eastAsia="es-ES_tradnl"/>
        </w:rPr>
        <w:lastRenderedPageBreak/>
        <w:t xml:space="preserve">3.2. </w:t>
      </w:r>
      <w:r w:rsidR="00432D18">
        <w:rPr>
          <w:rFonts w:ascii="Times New Roman" w:eastAsia="Times New Roman" w:hAnsi="Times New Roman" w:cs="Times New Roman"/>
          <w:b/>
          <w:bCs/>
          <w:sz w:val="24"/>
          <w:szCs w:val="24"/>
          <w:lang w:val="en-US" w:eastAsia="es-ES_tradnl"/>
        </w:rPr>
        <w:t>Establishing a</w:t>
      </w:r>
      <w:r w:rsidRPr="008E7E02">
        <w:rPr>
          <w:rFonts w:ascii="Times New Roman" w:eastAsia="Calibri" w:hAnsi="Times New Roman" w:cs="Times New Roman"/>
          <w:b/>
          <w:bCs/>
          <w:sz w:val="24"/>
          <w:szCs w:val="24"/>
          <w:lang w:val="en-US" w:eastAsia="es-ES_tradnl"/>
        </w:rPr>
        <w:t xml:space="preserve"> scheme for the identification and annotation of evaluative stance in discourse: </w:t>
      </w:r>
      <w:r w:rsidR="00432D18">
        <w:rPr>
          <w:rFonts w:ascii="Times New Roman" w:eastAsia="Calibri" w:hAnsi="Times New Roman" w:cs="Times New Roman"/>
          <w:b/>
          <w:bCs/>
          <w:sz w:val="24"/>
          <w:szCs w:val="24"/>
          <w:lang w:val="en-US" w:eastAsia="es-ES_tradnl"/>
        </w:rPr>
        <w:t>conceptual and</w:t>
      </w:r>
      <w:r w:rsidRPr="008E7E02">
        <w:rPr>
          <w:rFonts w:ascii="Times New Roman" w:eastAsia="Calibri" w:hAnsi="Times New Roman" w:cs="Times New Roman"/>
          <w:b/>
          <w:bCs/>
          <w:sz w:val="24"/>
          <w:szCs w:val="24"/>
          <w:lang w:val="en-US" w:eastAsia="es-ES_tradnl"/>
        </w:rPr>
        <w:t xml:space="preserve"> methodological challenges</w:t>
      </w:r>
    </w:p>
    <w:p w14:paraId="206D7B0F" w14:textId="11783C27" w:rsidR="002E7337" w:rsidRPr="001E0849" w:rsidRDefault="00432D18" w:rsidP="002E7337">
      <w:pPr>
        <w:spacing w:after="0" w:line="480" w:lineRule="auto"/>
        <w:jc w:val="both"/>
        <w:rPr>
          <w:rFonts w:ascii="Times New Roman" w:eastAsia="Times New Roman" w:hAnsi="Times New Roman" w:cs="Times New Roman"/>
          <w:i/>
          <w:iCs/>
          <w:sz w:val="24"/>
          <w:szCs w:val="24"/>
          <w:lang w:val="en-US" w:eastAsia="es-ES_tradnl"/>
        </w:rPr>
      </w:pPr>
      <w:r>
        <w:rPr>
          <w:rFonts w:ascii="Times New Roman" w:eastAsia="Times New Roman" w:hAnsi="Times New Roman" w:cs="Times New Roman"/>
          <w:i/>
          <w:iCs/>
          <w:sz w:val="24"/>
          <w:szCs w:val="24"/>
          <w:lang w:val="en-US" w:eastAsia="es-ES_tradnl"/>
        </w:rPr>
        <w:t xml:space="preserve">What counts as the </w:t>
      </w:r>
      <w:r w:rsidR="002E7337" w:rsidRPr="008E7E02">
        <w:rPr>
          <w:rFonts w:ascii="Times New Roman" w:eastAsia="Times New Roman" w:hAnsi="Times New Roman" w:cs="Times New Roman"/>
          <w:i/>
          <w:iCs/>
          <w:sz w:val="24"/>
          <w:szCs w:val="24"/>
          <w:lang w:val="en-US" w:eastAsia="es-ES_tradnl"/>
        </w:rPr>
        <w:t>unit of analysis</w:t>
      </w:r>
      <w:r>
        <w:rPr>
          <w:rFonts w:ascii="Times New Roman" w:eastAsia="Times New Roman" w:hAnsi="Times New Roman" w:cs="Times New Roman"/>
          <w:i/>
          <w:iCs/>
          <w:sz w:val="24"/>
          <w:szCs w:val="24"/>
          <w:lang w:val="en-US" w:eastAsia="es-ES_tradnl"/>
        </w:rPr>
        <w:t>?</w:t>
      </w:r>
    </w:p>
    <w:p w14:paraId="3C0A0D1B" w14:textId="2A267544" w:rsidR="00D62B84" w:rsidRPr="00D62B84" w:rsidRDefault="00EE66EC" w:rsidP="00D62B84">
      <w:pPr>
        <w:spacing w:after="0" w:line="480" w:lineRule="auto"/>
        <w:ind w:firstLine="720"/>
        <w:jc w:val="both"/>
        <w:rPr>
          <w:rFonts w:ascii="Times New Roman" w:eastAsia="Times New Roman" w:hAnsi="Times New Roman" w:cs="Times New Roman"/>
          <w:sz w:val="24"/>
          <w:szCs w:val="24"/>
          <w:lang w:val="en-US" w:eastAsia="es-ES_tradnl"/>
        </w:rPr>
      </w:pPr>
      <w:r>
        <w:rPr>
          <w:rFonts w:ascii="Times New Roman" w:eastAsia="Times New Roman" w:hAnsi="Times New Roman" w:cs="Times New Roman"/>
          <w:sz w:val="24"/>
          <w:szCs w:val="24"/>
          <w:lang w:val="en-US" w:eastAsia="es-ES_tradnl"/>
        </w:rPr>
        <w:t xml:space="preserve">The first </w:t>
      </w:r>
      <w:r w:rsidR="00377D7C">
        <w:rPr>
          <w:rFonts w:ascii="Times New Roman" w:eastAsia="Times New Roman" w:hAnsi="Times New Roman" w:cs="Times New Roman"/>
          <w:sz w:val="24"/>
          <w:szCs w:val="24"/>
          <w:lang w:val="en-US" w:eastAsia="es-ES_tradnl"/>
        </w:rPr>
        <w:t>and most difficult step is determining</w:t>
      </w:r>
      <w:r>
        <w:rPr>
          <w:rFonts w:ascii="Times New Roman" w:eastAsia="Times New Roman" w:hAnsi="Times New Roman" w:cs="Times New Roman"/>
          <w:sz w:val="24"/>
          <w:szCs w:val="24"/>
          <w:lang w:val="en-US" w:eastAsia="es-ES_tradnl"/>
        </w:rPr>
        <w:t xml:space="preserve"> what counts as an evaluative expression. </w:t>
      </w:r>
      <w:r w:rsidR="00D62B84" w:rsidRPr="00D62B84">
        <w:rPr>
          <w:rFonts w:ascii="Times New Roman" w:eastAsia="Times New Roman" w:hAnsi="Times New Roman" w:cs="Times New Roman"/>
          <w:sz w:val="24"/>
          <w:szCs w:val="24"/>
          <w:lang w:val="en-US" w:eastAsia="es-ES_tradnl"/>
        </w:rPr>
        <w:t xml:space="preserve">In </w:t>
      </w:r>
      <w:r>
        <w:rPr>
          <w:rFonts w:ascii="Times New Roman" w:eastAsia="Times New Roman" w:hAnsi="Times New Roman" w:cs="Times New Roman"/>
          <w:sz w:val="24"/>
          <w:szCs w:val="24"/>
          <w:lang w:val="en-US" w:eastAsia="es-ES_tradnl"/>
        </w:rPr>
        <w:t>our annotation scheme</w:t>
      </w:r>
      <w:r w:rsidR="00D62B84" w:rsidRPr="00D62B84">
        <w:rPr>
          <w:rFonts w:ascii="Times New Roman" w:eastAsia="Times New Roman" w:hAnsi="Times New Roman" w:cs="Times New Roman"/>
          <w:sz w:val="24"/>
          <w:szCs w:val="24"/>
          <w:lang w:val="en-US" w:eastAsia="es-ES_tradnl"/>
        </w:rPr>
        <w:t xml:space="preserve">, </w:t>
      </w:r>
      <w:r>
        <w:rPr>
          <w:rFonts w:ascii="Times New Roman" w:eastAsia="Times New Roman" w:hAnsi="Times New Roman" w:cs="Times New Roman"/>
          <w:sz w:val="24"/>
          <w:szCs w:val="24"/>
          <w:lang w:val="en-US" w:eastAsia="es-ES_tradnl"/>
        </w:rPr>
        <w:t>an</w:t>
      </w:r>
      <w:r w:rsidR="00214CF9">
        <w:rPr>
          <w:rFonts w:ascii="Times New Roman" w:eastAsia="Times New Roman" w:hAnsi="Times New Roman" w:cs="Times New Roman"/>
          <w:sz w:val="24"/>
          <w:szCs w:val="24"/>
          <w:lang w:val="en-US" w:eastAsia="es-ES_tradnl"/>
        </w:rPr>
        <w:t xml:space="preserve"> </w:t>
      </w:r>
      <w:r>
        <w:rPr>
          <w:rFonts w:ascii="Times New Roman" w:eastAsia="Times New Roman" w:hAnsi="Times New Roman" w:cs="Times New Roman"/>
          <w:sz w:val="24"/>
          <w:szCs w:val="24"/>
          <w:lang w:val="en-US" w:eastAsia="es-ES_tradnl"/>
        </w:rPr>
        <w:t>evaluative</w:t>
      </w:r>
      <w:r w:rsidR="00D62B84" w:rsidRPr="00D62B84">
        <w:rPr>
          <w:rFonts w:ascii="Times New Roman" w:eastAsia="Times New Roman" w:hAnsi="Times New Roman" w:cs="Times New Roman"/>
          <w:sz w:val="24"/>
          <w:szCs w:val="24"/>
          <w:lang w:val="en-US" w:eastAsia="es-ES_tradnl"/>
        </w:rPr>
        <w:t xml:space="preserve"> </w:t>
      </w:r>
      <w:r>
        <w:rPr>
          <w:rFonts w:ascii="Times New Roman" w:eastAsia="Times New Roman" w:hAnsi="Times New Roman" w:cs="Times New Roman"/>
          <w:sz w:val="24"/>
          <w:szCs w:val="24"/>
          <w:lang w:val="en-US" w:eastAsia="es-ES_tradnl"/>
        </w:rPr>
        <w:t>expression</w:t>
      </w:r>
      <w:r w:rsidR="00D62B84" w:rsidRPr="00D62B84">
        <w:rPr>
          <w:rFonts w:ascii="Times New Roman" w:eastAsia="Times New Roman" w:hAnsi="Times New Roman" w:cs="Times New Roman"/>
          <w:sz w:val="24"/>
          <w:szCs w:val="24"/>
          <w:lang w:val="en-US" w:eastAsia="es-ES_tradnl"/>
        </w:rPr>
        <w:t xml:space="preserve"> </w:t>
      </w:r>
      <w:r w:rsidR="00214CF9">
        <w:rPr>
          <w:rFonts w:ascii="Times New Roman" w:eastAsia="Times New Roman" w:hAnsi="Times New Roman" w:cs="Times New Roman"/>
          <w:sz w:val="24"/>
          <w:szCs w:val="24"/>
          <w:lang w:val="en-US" w:eastAsia="es-ES_tradnl"/>
        </w:rPr>
        <w:t>must</w:t>
      </w:r>
      <w:r w:rsidR="00D62B84" w:rsidRPr="00D62B84">
        <w:rPr>
          <w:rFonts w:ascii="Times New Roman" w:eastAsia="Times New Roman" w:hAnsi="Times New Roman" w:cs="Times New Roman"/>
          <w:sz w:val="24"/>
          <w:szCs w:val="24"/>
          <w:lang w:val="en-US" w:eastAsia="es-ES_tradnl"/>
        </w:rPr>
        <w:t xml:space="preserve"> meet the following criteria:  </w:t>
      </w:r>
    </w:p>
    <w:p w14:paraId="68A58A1D" w14:textId="77777777" w:rsidR="00D62B84" w:rsidRPr="00D62B84" w:rsidRDefault="00D62B84" w:rsidP="00D62B84">
      <w:pPr>
        <w:numPr>
          <w:ilvl w:val="0"/>
          <w:numId w:val="11"/>
        </w:numPr>
        <w:spacing w:after="0"/>
        <w:contextualSpacing/>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It expresses positioning of the speaker/writer with regard to a topic</w:t>
      </w:r>
    </w:p>
    <w:p w14:paraId="38196B1B" w14:textId="77777777" w:rsidR="00094FDE" w:rsidRDefault="00094FDE" w:rsidP="00094FDE">
      <w:pPr>
        <w:pStyle w:val="Prrafodelista"/>
        <w:numPr>
          <w:ilvl w:val="0"/>
          <w:numId w:val="11"/>
        </w:numPr>
        <w:rPr>
          <w:rFonts w:ascii="Times New Roman" w:eastAsia="Times New Roman" w:hAnsi="Times New Roman" w:cs="Times New Roman"/>
          <w:sz w:val="24"/>
          <w:szCs w:val="24"/>
        </w:rPr>
      </w:pPr>
      <w:r w:rsidRPr="00094FDE">
        <w:rPr>
          <w:rFonts w:ascii="Times New Roman" w:eastAsia="Times New Roman" w:hAnsi="Times New Roman" w:cs="Times New Roman"/>
          <w:sz w:val="24"/>
          <w:szCs w:val="24"/>
        </w:rPr>
        <w:t>It evaluates an event or an entity, or a proposition</w:t>
      </w:r>
    </w:p>
    <w:p w14:paraId="57E61565" w14:textId="77777777" w:rsidR="00094FDE" w:rsidRDefault="00D62B84" w:rsidP="00094FDE">
      <w:pPr>
        <w:pStyle w:val="Prrafodelista"/>
        <w:numPr>
          <w:ilvl w:val="0"/>
          <w:numId w:val="11"/>
        </w:numPr>
        <w:rPr>
          <w:rFonts w:ascii="Times New Roman" w:eastAsia="Times New Roman" w:hAnsi="Times New Roman" w:cs="Times New Roman"/>
          <w:sz w:val="24"/>
          <w:szCs w:val="24"/>
        </w:rPr>
      </w:pPr>
      <w:r w:rsidRPr="00094FDE">
        <w:rPr>
          <w:rFonts w:ascii="Times New Roman" w:eastAsia="Times New Roman" w:hAnsi="Times New Roman" w:cs="Times New Roman"/>
          <w:sz w:val="24"/>
          <w:szCs w:val="24"/>
        </w:rPr>
        <w:t xml:space="preserve">The conceptual domain is the expression of attitudes and opinions </w:t>
      </w:r>
    </w:p>
    <w:p w14:paraId="5839CB1A" w14:textId="364F80E5" w:rsidR="00094FDE" w:rsidRDefault="00094FDE" w:rsidP="00094FDE">
      <w:pPr>
        <w:pStyle w:val="Prrafodelista"/>
        <w:numPr>
          <w:ilvl w:val="0"/>
          <w:numId w:val="11"/>
        </w:numPr>
        <w:rPr>
          <w:rFonts w:ascii="Times New Roman" w:eastAsia="Times New Roman" w:hAnsi="Times New Roman" w:cs="Times New Roman"/>
          <w:sz w:val="24"/>
          <w:szCs w:val="24"/>
        </w:rPr>
      </w:pPr>
      <w:r w:rsidRPr="00094FDE">
        <w:rPr>
          <w:rFonts w:ascii="Times New Roman" w:eastAsia="Times New Roman" w:hAnsi="Times New Roman" w:cs="Times New Roman"/>
          <w:sz w:val="24"/>
          <w:szCs w:val="24"/>
        </w:rPr>
        <w:t>It expresses positive or negative value</w:t>
      </w:r>
    </w:p>
    <w:p w14:paraId="4F649BC3" w14:textId="349CFD09" w:rsidR="00377D7C" w:rsidRPr="00094FDE" w:rsidRDefault="00377D7C" w:rsidP="00377D7C">
      <w:pPr>
        <w:pStyle w:val="Prrafodelista"/>
        <w:numPr>
          <w:ilvl w:val="0"/>
          <w:numId w:val="11"/>
        </w:numPr>
        <w:spacing w:after="0"/>
        <w:jc w:val="both"/>
        <w:rPr>
          <w:rFonts w:ascii="Times New Roman" w:eastAsia="Times New Roman" w:hAnsi="Times New Roman" w:cs="Times New Roman"/>
          <w:sz w:val="24"/>
          <w:szCs w:val="24"/>
        </w:rPr>
      </w:pPr>
      <w:r w:rsidRPr="00094FDE">
        <w:rPr>
          <w:rFonts w:ascii="Times New Roman" w:eastAsia="Times New Roman" w:hAnsi="Times New Roman" w:cs="Times New Roman"/>
          <w:sz w:val="24"/>
          <w:szCs w:val="24"/>
        </w:rPr>
        <w:t>It expresses dis/alignment with communities of speakers</w:t>
      </w:r>
      <w:r w:rsidR="00E25E95">
        <w:rPr>
          <w:rFonts w:ascii="Times New Roman" w:eastAsia="Times New Roman" w:hAnsi="Times New Roman" w:cs="Times New Roman"/>
          <w:sz w:val="24"/>
          <w:szCs w:val="24"/>
        </w:rPr>
        <w:t xml:space="preserve"> or voices</w:t>
      </w:r>
    </w:p>
    <w:p w14:paraId="51F91B1E" w14:textId="43BA14AE" w:rsidR="00D62B84" w:rsidRPr="00094FDE" w:rsidRDefault="00D62B84" w:rsidP="00094FDE">
      <w:pPr>
        <w:pStyle w:val="Prrafodelista"/>
        <w:numPr>
          <w:ilvl w:val="0"/>
          <w:numId w:val="11"/>
        </w:numPr>
        <w:rPr>
          <w:rFonts w:ascii="Times New Roman" w:eastAsia="Times New Roman" w:hAnsi="Times New Roman" w:cs="Times New Roman"/>
          <w:sz w:val="24"/>
          <w:szCs w:val="24"/>
        </w:rPr>
      </w:pPr>
      <w:r w:rsidRPr="00094FDE">
        <w:rPr>
          <w:rFonts w:ascii="Times New Roman" w:eastAsia="Times New Roman" w:hAnsi="Times New Roman" w:cs="Times New Roman"/>
          <w:sz w:val="24"/>
          <w:szCs w:val="24"/>
        </w:rPr>
        <w:t xml:space="preserve">It expresses first-hand stance (speaker/writer stance, </w:t>
      </w:r>
      <w:r w:rsidR="00761C38">
        <w:rPr>
          <w:rFonts w:ascii="Times New Roman" w:eastAsia="Times New Roman" w:hAnsi="Times New Roman" w:cs="Times New Roman"/>
          <w:sz w:val="24"/>
          <w:szCs w:val="24"/>
        </w:rPr>
        <w:t>that is Attribution is excluded</w:t>
      </w:r>
      <w:r w:rsidRPr="00094FDE">
        <w:rPr>
          <w:rFonts w:ascii="Times New Roman" w:eastAsia="Times New Roman" w:hAnsi="Times New Roman" w:cs="Times New Roman"/>
          <w:sz w:val="24"/>
          <w:szCs w:val="24"/>
        </w:rPr>
        <w:t>)</w:t>
      </w:r>
    </w:p>
    <w:p w14:paraId="22BDB0F7" w14:textId="170848D1" w:rsidR="00EE66EC" w:rsidRPr="00D62B84" w:rsidRDefault="00377D7C" w:rsidP="00EE66EC">
      <w:pPr>
        <w:spacing w:after="0" w:line="480" w:lineRule="auto"/>
        <w:ind w:firstLine="720"/>
        <w:jc w:val="both"/>
        <w:rPr>
          <w:rFonts w:ascii="Times New Roman" w:eastAsia="Times New Roman" w:hAnsi="Times New Roman" w:cs="Times New Roman"/>
          <w:sz w:val="24"/>
          <w:szCs w:val="24"/>
          <w:lang w:val="en-US" w:eastAsia="es-ES_tradnl"/>
        </w:rPr>
      </w:pPr>
      <w:r>
        <w:rPr>
          <w:rFonts w:ascii="Times New Roman" w:eastAsia="Times New Roman" w:hAnsi="Times New Roman" w:cs="Times New Roman"/>
          <w:sz w:val="24"/>
          <w:szCs w:val="24"/>
          <w:lang w:val="en-US" w:eastAsia="es-ES_tradnl"/>
        </w:rPr>
        <w:t>C</w:t>
      </w:r>
      <w:r w:rsidR="00EE66EC">
        <w:rPr>
          <w:rFonts w:ascii="Times New Roman" w:eastAsia="Times New Roman" w:hAnsi="Times New Roman" w:cs="Times New Roman"/>
          <w:sz w:val="24"/>
          <w:szCs w:val="24"/>
          <w:lang w:val="en-US" w:eastAsia="es-ES_tradnl"/>
        </w:rPr>
        <w:t xml:space="preserve">riteria </w:t>
      </w:r>
      <w:r>
        <w:rPr>
          <w:rFonts w:ascii="Times New Roman" w:eastAsia="Times New Roman" w:hAnsi="Times New Roman" w:cs="Times New Roman"/>
          <w:sz w:val="24"/>
          <w:szCs w:val="24"/>
          <w:lang w:val="en-US" w:eastAsia="es-ES_tradnl"/>
        </w:rPr>
        <w:t xml:space="preserve">1, 2 and 5 </w:t>
      </w:r>
      <w:r w:rsidR="00EE66EC">
        <w:rPr>
          <w:rFonts w:ascii="Times New Roman" w:eastAsia="Times New Roman" w:hAnsi="Times New Roman" w:cs="Times New Roman"/>
          <w:sz w:val="24"/>
          <w:szCs w:val="24"/>
          <w:lang w:val="en-US" w:eastAsia="es-ES_tradnl"/>
        </w:rPr>
        <w:t xml:space="preserve">(positioning, dis/alignment and evaluation) correspond with Du Bois’s (2007) notion of stance. Criteria </w:t>
      </w:r>
      <w:r>
        <w:rPr>
          <w:rFonts w:ascii="Times New Roman" w:eastAsia="Times New Roman" w:hAnsi="Times New Roman" w:cs="Times New Roman"/>
          <w:sz w:val="24"/>
          <w:szCs w:val="24"/>
          <w:lang w:val="en-US" w:eastAsia="es-ES_tradnl"/>
        </w:rPr>
        <w:t>3, 4</w:t>
      </w:r>
      <w:r w:rsidR="00EE66EC">
        <w:rPr>
          <w:rFonts w:ascii="Times New Roman" w:eastAsia="Times New Roman" w:hAnsi="Times New Roman" w:cs="Times New Roman"/>
          <w:sz w:val="24"/>
          <w:szCs w:val="24"/>
          <w:lang w:val="en-US" w:eastAsia="es-ES_tradnl"/>
        </w:rPr>
        <w:t xml:space="preserve"> </w:t>
      </w:r>
      <w:r>
        <w:rPr>
          <w:rFonts w:ascii="Times New Roman" w:eastAsia="Times New Roman" w:hAnsi="Times New Roman" w:cs="Times New Roman"/>
          <w:sz w:val="24"/>
          <w:szCs w:val="24"/>
          <w:lang w:val="en-US" w:eastAsia="es-ES_tradnl"/>
        </w:rPr>
        <w:t>and</w:t>
      </w:r>
      <w:r w:rsidR="00EE66EC">
        <w:rPr>
          <w:rFonts w:ascii="Times New Roman" w:eastAsia="Times New Roman" w:hAnsi="Times New Roman" w:cs="Times New Roman"/>
          <w:sz w:val="24"/>
          <w:szCs w:val="24"/>
          <w:lang w:val="en-US" w:eastAsia="es-ES_tradnl"/>
        </w:rPr>
        <w:t xml:space="preserve"> 6 restrict the notion of evaluation, narrowing it down to expressions </w:t>
      </w:r>
      <w:r w:rsidR="00AA0593">
        <w:rPr>
          <w:rFonts w:ascii="Times New Roman" w:eastAsia="Times New Roman" w:hAnsi="Times New Roman" w:cs="Times New Roman"/>
          <w:sz w:val="24"/>
          <w:szCs w:val="24"/>
          <w:lang w:val="en-US" w:eastAsia="es-ES_tradnl"/>
        </w:rPr>
        <w:t>concerning</w:t>
      </w:r>
      <w:r w:rsidR="00EE66EC">
        <w:rPr>
          <w:rFonts w:ascii="Times New Roman" w:eastAsia="Times New Roman" w:hAnsi="Times New Roman" w:cs="Times New Roman"/>
          <w:sz w:val="24"/>
          <w:szCs w:val="24"/>
          <w:lang w:val="en-US" w:eastAsia="es-ES_tradnl"/>
        </w:rPr>
        <w:t xml:space="preserve"> a speaker/writer’s attitudes or opinions and which manifest a positive or negative assessment </w:t>
      </w:r>
      <w:r w:rsidR="004B618E">
        <w:rPr>
          <w:rFonts w:ascii="Times New Roman" w:eastAsia="Times New Roman" w:hAnsi="Times New Roman" w:cs="Times New Roman"/>
          <w:sz w:val="24"/>
          <w:szCs w:val="24"/>
          <w:lang w:val="en-US" w:eastAsia="es-ES_tradnl"/>
        </w:rPr>
        <w:t xml:space="preserve">of phrases or propositions </w:t>
      </w:r>
      <w:r w:rsidR="00EE66EC">
        <w:rPr>
          <w:rFonts w:ascii="Times New Roman" w:eastAsia="Times New Roman" w:hAnsi="Times New Roman" w:cs="Times New Roman"/>
          <w:sz w:val="24"/>
          <w:szCs w:val="24"/>
          <w:lang w:val="en-US" w:eastAsia="es-ES_tradnl"/>
        </w:rPr>
        <w:t xml:space="preserve">(for a similar approach to evaluation see Bednarek 2009). This narrow perspective on evaluation focuses only on what has been referred to by some authors as moral evaluation (based on the opposition between </w:t>
      </w:r>
      <w:r>
        <w:rPr>
          <w:rFonts w:ascii="Times New Roman" w:eastAsia="Times New Roman" w:hAnsi="Times New Roman" w:cs="Times New Roman"/>
          <w:sz w:val="24"/>
          <w:szCs w:val="24"/>
          <w:lang w:val="en-US" w:eastAsia="es-ES_tradnl"/>
        </w:rPr>
        <w:t xml:space="preserve">positive </w:t>
      </w:r>
      <w:r w:rsidR="00D24B6D">
        <w:rPr>
          <w:rFonts w:ascii="Times New Roman" w:eastAsia="Times New Roman" w:hAnsi="Times New Roman" w:cs="Times New Roman"/>
          <w:sz w:val="24"/>
          <w:szCs w:val="24"/>
          <w:lang w:val="en-US" w:eastAsia="es-ES_tradnl"/>
        </w:rPr>
        <w:t>and</w:t>
      </w:r>
      <w:r>
        <w:rPr>
          <w:rFonts w:ascii="Times New Roman" w:eastAsia="Times New Roman" w:hAnsi="Times New Roman" w:cs="Times New Roman"/>
          <w:sz w:val="24"/>
          <w:szCs w:val="24"/>
          <w:lang w:val="en-US" w:eastAsia="es-ES_tradnl"/>
        </w:rPr>
        <w:t xml:space="preserve"> negative or </w:t>
      </w:r>
      <w:r w:rsidR="00EE66EC">
        <w:rPr>
          <w:rFonts w:ascii="Times New Roman" w:eastAsia="Times New Roman" w:hAnsi="Times New Roman" w:cs="Times New Roman"/>
          <w:sz w:val="24"/>
          <w:szCs w:val="24"/>
          <w:lang w:val="en-US" w:eastAsia="es-ES_tradnl"/>
        </w:rPr>
        <w:t>good and bad) rather than on descriptive evaluation (</w:t>
      </w:r>
      <w:r w:rsidR="005D1E9D">
        <w:rPr>
          <w:rFonts w:ascii="Times New Roman" w:eastAsia="Times New Roman" w:hAnsi="Times New Roman" w:cs="Times New Roman"/>
          <w:sz w:val="24"/>
          <w:szCs w:val="24"/>
          <w:lang w:val="en-US" w:eastAsia="es-ES_tradnl"/>
        </w:rPr>
        <w:t xml:space="preserve">for this distinction, </w:t>
      </w:r>
      <w:r w:rsidR="00EE66EC">
        <w:rPr>
          <w:rFonts w:ascii="Times New Roman" w:eastAsia="Times New Roman" w:hAnsi="Times New Roman" w:cs="Times New Roman"/>
          <w:sz w:val="24"/>
          <w:szCs w:val="24"/>
          <w:lang w:val="en-US" w:eastAsia="es-ES_tradnl"/>
        </w:rPr>
        <w:t>see Alba-Juez and Makenzie 2014). Similarly, although we acknowledge the importance of second</w:t>
      </w:r>
      <w:r w:rsidR="008E1B7E">
        <w:rPr>
          <w:rFonts w:ascii="Times New Roman" w:eastAsia="Times New Roman" w:hAnsi="Times New Roman" w:cs="Times New Roman"/>
          <w:sz w:val="24"/>
          <w:szCs w:val="24"/>
          <w:lang w:val="en-US" w:eastAsia="es-ES_tradnl"/>
        </w:rPr>
        <w:t>-</w:t>
      </w:r>
      <w:r w:rsidR="00EE66EC">
        <w:rPr>
          <w:rFonts w:ascii="Times New Roman" w:eastAsia="Times New Roman" w:hAnsi="Times New Roman" w:cs="Times New Roman"/>
          <w:sz w:val="24"/>
          <w:szCs w:val="24"/>
          <w:lang w:val="en-US" w:eastAsia="es-ES_tradnl"/>
        </w:rPr>
        <w:t xml:space="preserve">degree stance </w:t>
      </w:r>
      <w:r w:rsidR="0044043B">
        <w:rPr>
          <w:rFonts w:ascii="Times New Roman" w:eastAsia="Times New Roman" w:hAnsi="Times New Roman" w:cs="Times New Roman"/>
          <w:sz w:val="24"/>
          <w:szCs w:val="24"/>
          <w:lang w:val="en-US" w:eastAsia="es-ES_tradnl"/>
        </w:rPr>
        <w:t xml:space="preserve">(Attribution in Martin and White’s 2005 Appraisal model) </w:t>
      </w:r>
      <w:r w:rsidR="00EE66EC">
        <w:rPr>
          <w:rFonts w:ascii="Times New Roman" w:eastAsia="Times New Roman" w:hAnsi="Times New Roman" w:cs="Times New Roman"/>
          <w:sz w:val="24"/>
          <w:szCs w:val="24"/>
          <w:lang w:val="en-US" w:eastAsia="es-ES_tradnl"/>
        </w:rPr>
        <w:t xml:space="preserve">in certain types of </w:t>
      </w:r>
      <w:r w:rsidR="00E21C51">
        <w:rPr>
          <w:rFonts w:ascii="Times New Roman" w:eastAsia="Times New Roman" w:hAnsi="Times New Roman" w:cs="Times New Roman"/>
          <w:sz w:val="24"/>
          <w:szCs w:val="24"/>
          <w:lang w:val="en-US" w:eastAsia="es-ES_tradnl"/>
        </w:rPr>
        <w:t xml:space="preserve">texts, the objective of our project </w:t>
      </w:r>
      <w:r>
        <w:rPr>
          <w:rFonts w:ascii="Times New Roman" w:eastAsia="Times New Roman" w:hAnsi="Times New Roman" w:cs="Times New Roman"/>
          <w:sz w:val="24"/>
          <w:szCs w:val="24"/>
          <w:lang w:val="en-US" w:eastAsia="es-ES_tradnl"/>
        </w:rPr>
        <w:t xml:space="preserve">in an initial stage </w:t>
      </w:r>
      <w:r w:rsidR="00E21C51">
        <w:rPr>
          <w:rFonts w:ascii="Times New Roman" w:eastAsia="Times New Roman" w:hAnsi="Times New Roman" w:cs="Times New Roman"/>
          <w:sz w:val="24"/>
          <w:szCs w:val="24"/>
          <w:lang w:val="en-US" w:eastAsia="es-ES_tradnl"/>
        </w:rPr>
        <w:t>was to analy</w:t>
      </w:r>
      <w:r w:rsidR="00266CA3">
        <w:rPr>
          <w:rFonts w:ascii="Times New Roman" w:eastAsia="Times New Roman" w:hAnsi="Times New Roman" w:cs="Times New Roman"/>
          <w:sz w:val="24"/>
          <w:szCs w:val="24"/>
          <w:lang w:val="en-US" w:eastAsia="es-ES_tradnl"/>
        </w:rPr>
        <w:t>z</w:t>
      </w:r>
      <w:r w:rsidR="00E21C51">
        <w:rPr>
          <w:rFonts w:ascii="Times New Roman" w:eastAsia="Times New Roman" w:hAnsi="Times New Roman" w:cs="Times New Roman"/>
          <w:sz w:val="24"/>
          <w:szCs w:val="24"/>
          <w:lang w:val="en-US" w:eastAsia="es-ES_tradnl"/>
        </w:rPr>
        <w:t>e first-degree stance, leaving the expression of second-degree stance to a later stage.</w:t>
      </w:r>
    </w:p>
    <w:p w14:paraId="6CEEBC22" w14:textId="33DE2563" w:rsidR="00D62B84" w:rsidRPr="00D62B84" w:rsidRDefault="00E21C51" w:rsidP="00D62B84">
      <w:pPr>
        <w:spacing w:after="0" w:line="480" w:lineRule="auto"/>
        <w:ind w:firstLine="720"/>
        <w:jc w:val="both"/>
        <w:rPr>
          <w:rFonts w:ascii="Times New Roman" w:eastAsia="Times New Roman" w:hAnsi="Times New Roman" w:cs="Times New Roman"/>
          <w:sz w:val="24"/>
          <w:szCs w:val="24"/>
          <w:lang w:val="en-US" w:eastAsia="es-ES_tradnl"/>
        </w:rPr>
      </w:pPr>
      <w:r>
        <w:rPr>
          <w:rFonts w:ascii="Times New Roman" w:eastAsia="Times New Roman" w:hAnsi="Times New Roman" w:cs="Times New Roman"/>
          <w:sz w:val="24"/>
          <w:szCs w:val="24"/>
          <w:lang w:val="en-US" w:eastAsia="es-ES_tradnl"/>
        </w:rPr>
        <w:t>For practical reasons, t</w:t>
      </w:r>
      <w:r w:rsidR="00D62B84" w:rsidRPr="00D62B84">
        <w:rPr>
          <w:rFonts w:ascii="Times New Roman" w:eastAsia="Times New Roman" w:hAnsi="Times New Roman" w:cs="Times New Roman"/>
          <w:sz w:val="24"/>
          <w:szCs w:val="24"/>
          <w:lang w:val="en-US" w:eastAsia="es-ES_tradnl"/>
        </w:rPr>
        <w:t>he unit of analysis adopt</w:t>
      </w:r>
      <w:r>
        <w:rPr>
          <w:rFonts w:ascii="Times New Roman" w:eastAsia="Times New Roman" w:hAnsi="Times New Roman" w:cs="Times New Roman"/>
          <w:sz w:val="24"/>
          <w:szCs w:val="24"/>
          <w:lang w:val="en-US" w:eastAsia="es-ES_tradnl"/>
        </w:rPr>
        <w:t>ed</w:t>
      </w:r>
      <w:r w:rsidR="00D62B84" w:rsidRPr="00D62B84">
        <w:rPr>
          <w:rFonts w:ascii="Times New Roman" w:eastAsia="Times New Roman" w:hAnsi="Times New Roman" w:cs="Times New Roman"/>
          <w:sz w:val="24"/>
          <w:szCs w:val="24"/>
          <w:lang w:val="en-US" w:eastAsia="es-ES_tradnl"/>
        </w:rPr>
        <w:t xml:space="preserve"> in our annotation scheme is the word (“hypocrisy”, “mendacious”, “damage”)</w:t>
      </w:r>
      <w:r w:rsidR="002D0874">
        <w:rPr>
          <w:rFonts w:ascii="Times New Roman" w:eastAsia="Times New Roman" w:hAnsi="Times New Roman" w:cs="Times New Roman"/>
          <w:sz w:val="24"/>
          <w:szCs w:val="24"/>
          <w:lang w:val="en-US" w:eastAsia="es-ES_tradnl"/>
        </w:rPr>
        <w:t>, and, when necessary, the phrase</w:t>
      </w:r>
      <w:r w:rsidR="00D62B84" w:rsidRPr="00D62B84">
        <w:rPr>
          <w:rFonts w:ascii="Times New Roman" w:eastAsia="Times New Roman" w:hAnsi="Times New Roman" w:cs="Times New Roman"/>
          <w:sz w:val="24"/>
          <w:szCs w:val="24"/>
          <w:lang w:val="en-US" w:eastAsia="es-ES_tradnl"/>
        </w:rPr>
        <w:t xml:space="preserve">. Multi word units such as phrasal verbs (“storming out”), compound words (“stumbling </w:t>
      </w:r>
      <w:r w:rsidR="00D62B84" w:rsidRPr="00D62B84">
        <w:rPr>
          <w:rFonts w:ascii="Times New Roman" w:eastAsia="Times New Roman" w:hAnsi="Times New Roman" w:cs="Times New Roman"/>
          <w:sz w:val="24"/>
          <w:szCs w:val="24"/>
          <w:lang w:val="en-US" w:eastAsia="es-ES_tradnl"/>
        </w:rPr>
        <w:lastRenderedPageBreak/>
        <w:t xml:space="preserve">blocks”), and hyphenated words (“life-destroying”) are considered as </w:t>
      </w:r>
      <w:r w:rsidR="00CF755C">
        <w:rPr>
          <w:rFonts w:ascii="Times New Roman" w:eastAsia="Times New Roman" w:hAnsi="Times New Roman" w:cs="Times New Roman"/>
          <w:sz w:val="24"/>
          <w:szCs w:val="24"/>
          <w:lang w:val="en-US" w:eastAsia="es-ES_tradnl"/>
        </w:rPr>
        <w:t xml:space="preserve">one </w:t>
      </w:r>
      <w:r w:rsidR="00D62B84" w:rsidRPr="00D62B84">
        <w:rPr>
          <w:rFonts w:ascii="Times New Roman" w:eastAsia="Times New Roman" w:hAnsi="Times New Roman" w:cs="Times New Roman"/>
          <w:sz w:val="24"/>
          <w:szCs w:val="24"/>
          <w:lang w:val="en-US" w:eastAsia="es-ES_tradnl"/>
        </w:rPr>
        <w:t>word</w:t>
      </w:r>
      <w:r w:rsidR="00122EA0">
        <w:rPr>
          <w:rFonts w:ascii="Times New Roman" w:eastAsia="Times New Roman" w:hAnsi="Times New Roman" w:cs="Times New Roman"/>
          <w:sz w:val="24"/>
          <w:szCs w:val="24"/>
          <w:lang w:val="en-US" w:eastAsia="es-ES_tradnl"/>
        </w:rPr>
        <w:t xml:space="preserve"> unit</w:t>
      </w:r>
      <w:r w:rsidR="00D62B84" w:rsidRPr="00D62B84">
        <w:rPr>
          <w:rFonts w:ascii="Times New Roman" w:eastAsia="Times New Roman" w:hAnsi="Times New Roman" w:cs="Times New Roman"/>
          <w:sz w:val="24"/>
          <w:szCs w:val="24"/>
          <w:lang w:val="en-US" w:eastAsia="es-ES_tradnl"/>
        </w:rPr>
        <w:t xml:space="preserve">. </w:t>
      </w:r>
      <w:r w:rsidR="002D0874">
        <w:rPr>
          <w:rFonts w:ascii="Times New Roman" w:eastAsia="Times New Roman" w:hAnsi="Times New Roman" w:cs="Times New Roman"/>
          <w:sz w:val="24"/>
          <w:szCs w:val="24"/>
          <w:lang w:val="en-US" w:eastAsia="es-ES_tradnl"/>
        </w:rPr>
        <w:t xml:space="preserve">The identification of </w:t>
      </w:r>
      <w:r w:rsidR="00D62B84" w:rsidRPr="00D62B84">
        <w:rPr>
          <w:rFonts w:ascii="Times New Roman" w:eastAsia="Times New Roman" w:hAnsi="Times New Roman" w:cs="Times New Roman"/>
          <w:sz w:val="24"/>
          <w:szCs w:val="24"/>
          <w:lang w:val="en-US" w:eastAsia="es-ES_tradnl"/>
        </w:rPr>
        <w:t xml:space="preserve">metaphoric expressions, in </w:t>
      </w:r>
      <w:r w:rsidR="002D0874">
        <w:rPr>
          <w:rFonts w:ascii="Times New Roman" w:eastAsia="Times New Roman" w:hAnsi="Times New Roman" w:cs="Times New Roman"/>
          <w:sz w:val="24"/>
          <w:szCs w:val="24"/>
          <w:lang w:val="en-US" w:eastAsia="es-ES_tradnl"/>
        </w:rPr>
        <w:t>some cases</w:t>
      </w:r>
      <w:r w:rsidR="00122EA0">
        <w:rPr>
          <w:rFonts w:ascii="Times New Roman" w:eastAsia="Times New Roman" w:hAnsi="Times New Roman" w:cs="Times New Roman"/>
          <w:sz w:val="24"/>
          <w:szCs w:val="24"/>
          <w:lang w:val="en-US" w:eastAsia="es-ES_tradnl"/>
        </w:rPr>
        <w:t>,</w:t>
      </w:r>
      <w:r w:rsidR="002D0874">
        <w:rPr>
          <w:rFonts w:ascii="Times New Roman" w:eastAsia="Times New Roman" w:hAnsi="Times New Roman" w:cs="Times New Roman"/>
          <w:sz w:val="24"/>
          <w:szCs w:val="24"/>
          <w:lang w:val="en-US" w:eastAsia="es-ES_tradnl"/>
        </w:rPr>
        <w:t xml:space="preserve"> required the identification of phrases</w:t>
      </w:r>
      <w:r w:rsidR="00D62B84" w:rsidRPr="00D62B84">
        <w:rPr>
          <w:rFonts w:ascii="Times New Roman" w:eastAsia="Times New Roman" w:hAnsi="Times New Roman" w:cs="Times New Roman"/>
          <w:sz w:val="24"/>
          <w:szCs w:val="24"/>
          <w:lang w:val="en-US" w:eastAsia="es-ES_tradnl"/>
        </w:rPr>
        <w:t xml:space="preserve"> as unit</w:t>
      </w:r>
      <w:r w:rsidR="002D0874">
        <w:rPr>
          <w:rFonts w:ascii="Times New Roman" w:eastAsia="Times New Roman" w:hAnsi="Times New Roman" w:cs="Times New Roman"/>
          <w:sz w:val="24"/>
          <w:szCs w:val="24"/>
          <w:lang w:val="en-US" w:eastAsia="es-ES_tradnl"/>
        </w:rPr>
        <w:t>s</w:t>
      </w:r>
      <w:r w:rsidR="00D62B84" w:rsidRPr="00D62B84">
        <w:rPr>
          <w:rFonts w:ascii="Times New Roman" w:eastAsia="Times New Roman" w:hAnsi="Times New Roman" w:cs="Times New Roman"/>
          <w:sz w:val="24"/>
          <w:szCs w:val="24"/>
          <w:lang w:val="en-US" w:eastAsia="es-ES_tradnl"/>
        </w:rPr>
        <w:t xml:space="preserve"> (“</w:t>
      </w:r>
      <w:r w:rsidR="00D62B84" w:rsidRPr="00D62B84">
        <w:rPr>
          <w:rFonts w:ascii="Times New Roman" w:eastAsia="Times New Roman" w:hAnsi="Times New Roman" w:cs="Times New Roman"/>
          <w:iCs/>
          <w:sz w:val="24"/>
          <w:szCs w:val="24"/>
          <w:lang w:val="en-US" w:eastAsia="es-ES_tradnl"/>
        </w:rPr>
        <w:t>close the door nicely”, “storm out in a huff”</w:t>
      </w:r>
      <w:r w:rsidR="00D62B84" w:rsidRPr="00D62B84">
        <w:rPr>
          <w:rFonts w:ascii="Times New Roman" w:eastAsia="Times New Roman" w:hAnsi="Times New Roman" w:cs="Times New Roman"/>
          <w:sz w:val="24"/>
          <w:szCs w:val="24"/>
          <w:lang w:val="en-US" w:eastAsia="es-ES_tradnl"/>
        </w:rPr>
        <w:t xml:space="preserve">). </w:t>
      </w:r>
      <w:r w:rsidR="00214CF9">
        <w:rPr>
          <w:rFonts w:ascii="Times New Roman" w:eastAsia="Times New Roman" w:hAnsi="Times New Roman" w:cs="Times New Roman"/>
          <w:sz w:val="24"/>
          <w:szCs w:val="24"/>
          <w:lang w:val="en-US" w:eastAsia="es-ES_tradnl"/>
        </w:rPr>
        <w:t xml:space="preserve"> </w:t>
      </w:r>
    </w:p>
    <w:p w14:paraId="42B507E8" w14:textId="20601749" w:rsidR="008E4531" w:rsidRPr="008E7E02" w:rsidRDefault="00EE6023" w:rsidP="008E7E02">
      <w:pPr>
        <w:spacing w:after="0" w:line="480" w:lineRule="auto"/>
        <w:jc w:val="both"/>
        <w:rPr>
          <w:rFonts w:ascii="Times New Roman" w:eastAsia="Times New Roman" w:hAnsi="Times New Roman" w:cs="Times New Roman"/>
          <w:i/>
          <w:iCs/>
          <w:sz w:val="24"/>
          <w:szCs w:val="24"/>
          <w:lang w:val="en-US" w:eastAsia="es-ES_tradnl"/>
        </w:rPr>
      </w:pPr>
      <w:r>
        <w:rPr>
          <w:rFonts w:ascii="Times New Roman" w:eastAsia="Times New Roman" w:hAnsi="Times New Roman" w:cs="Times New Roman"/>
          <w:i/>
          <w:iCs/>
          <w:sz w:val="24"/>
          <w:szCs w:val="24"/>
          <w:lang w:val="en-US" w:eastAsia="es-ES_tradnl"/>
        </w:rPr>
        <w:t>Annotating p</w:t>
      </w:r>
      <w:r w:rsidR="008E4531" w:rsidRPr="008E7E02">
        <w:rPr>
          <w:rFonts w:ascii="Times New Roman" w:eastAsia="Times New Roman" w:hAnsi="Times New Roman" w:cs="Times New Roman"/>
          <w:i/>
          <w:iCs/>
          <w:sz w:val="24"/>
          <w:szCs w:val="24"/>
          <w:lang w:val="en-US" w:eastAsia="es-ES_tradnl"/>
        </w:rPr>
        <w:t>art of speech</w:t>
      </w:r>
    </w:p>
    <w:p w14:paraId="36ACB3DA" w14:textId="4BFC1111" w:rsidR="006A3BEE" w:rsidRDefault="00D62B84" w:rsidP="00D62B84">
      <w:pPr>
        <w:spacing w:after="0" w:line="480" w:lineRule="auto"/>
        <w:ind w:firstLine="36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Our annotation scheme consists of four levels of annotation: </w:t>
      </w:r>
      <w:r w:rsidRPr="00D62B84">
        <w:rPr>
          <w:rFonts w:ascii="Times New Roman" w:eastAsia="Times New Roman" w:hAnsi="Times New Roman" w:cs="Times New Roman"/>
          <w:i/>
          <w:sz w:val="24"/>
          <w:szCs w:val="24"/>
          <w:lang w:val="en-US" w:eastAsia="es-ES_tradnl"/>
        </w:rPr>
        <w:t>part of speech, function, metaphoricity</w:t>
      </w:r>
      <w:r w:rsidRPr="00D62B84">
        <w:rPr>
          <w:rFonts w:ascii="Times New Roman" w:eastAsia="Times New Roman" w:hAnsi="Times New Roman" w:cs="Times New Roman"/>
          <w:sz w:val="24"/>
          <w:szCs w:val="24"/>
          <w:lang w:val="en-US" w:eastAsia="es-ES_tradnl"/>
        </w:rPr>
        <w:t xml:space="preserve"> and </w:t>
      </w:r>
      <w:r w:rsidRPr="00D62B84">
        <w:rPr>
          <w:rFonts w:ascii="Times New Roman" w:eastAsia="Times New Roman" w:hAnsi="Times New Roman" w:cs="Times New Roman"/>
          <w:i/>
          <w:sz w:val="24"/>
          <w:szCs w:val="24"/>
          <w:lang w:val="en-US" w:eastAsia="es-ES_tradnl"/>
        </w:rPr>
        <w:t>value</w:t>
      </w:r>
      <w:r w:rsidRPr="00D62B84">
        <w:rPr>
          <w:rFonts w:ascii="Times New Roman" w:eastAsia="Times New Roman" w:hAnsi="Times New Roman" w:cs="Times New Roman"/>
          <w:sz w:val="24"/>
          <w:szCs w:val="24"/>
          <w:lang w:val="en-US" w:eastAsia="es-ES_tradnl"/>
        </w:rPr>
        <w:t xml:space="preserve">. </w:t>
      </w:r>
      <w:r w:rsidR="00E21C51">
        <w:rPr>
          <w:rFonts w:ascii="Times New Roman" w:eastAsia="Times New Roman" w:hAnsi="Times New Roman" w:cs="Times New Roman"/>
          <w:sz w:val="24"/>
          <w:szCs w:val="24"/>
          <w:lang w:val="en-US" w:eastAsia="es-ES_tradnl"/>
        </w:rPr>
        <w:t xml:space="preserve">Part of Speech </w:t>
      </w:r>
      <w:r w:rsidR="00F82342">
        <w:rPr>
          <w:rFonts w:ascii="Times New Roman" w:eastAsia="Times New Roman" w:hAnsi="Times New Roman" w:cs="Times New Roman"/>
          <w:sz w:val="24"/>
          <w:szCs w:val="24"/>
          <w:lang w:val="en-US" w:eastAsia="es-ES_tradnl"/>
        </w:rPr>
        <w:t>(P</w:t>
      </w:r>
      <w:r w:rsidR="001B3703">
        <w:rPr>
          <w:rFonts w:ascii="Times New Roman" w:eastAsia="Times New Roman" w:hAnsi="Times New Roman" w:cs="Times New Roman"/>
          <w:sz w:val="24"/>
          <w:szCs w:val="24"/>
          <w:lang w:val="en-US" w:eastAsia="es-ES_tradnl"/>
        </w:rPr>
        <w:t>o</w:t>
      </w:r>
      <w:r w:rsidR="00F82342">
        <w:rPr>
          <w:rFonts w:ascii="Times New Roman" w:eastAsia="Times New Roman" w:hAnsi="Times New Roman" w:cs="Times New Roman"/>
          <w:sz w:val="24"/>
          <w:szCs w:val="24"/>
          <w:lang w:val="en-US" w:eastAsia="es-ES_tradnl"/>
        </w:rPr>
        <w:t xml:space="preserve">S) </w:t>
      </w:r>
      <w:r w:rsidR="00E21C51">
        <w:rPr>
          <w:rFonts w:ascii="Times New Roman" w:eastAsia="Times New Roman" w:hAnsi="Times New Roman" w:cs="Times New Roman"/>
          <w:sz w:val="24"/>
          <w:szCs w:val="24"/>
          <w:lang w:val="en-US" w:eastAsia="es-ES_tradnl"/>
        </w:rPr>
        <w:t xml:space="preserve">and function are closely connected, </w:t>
      </w:r>
      <w:r w:rsidR="0044043B">
        <w:rPr>
          <w:rFonts w:ascii="Times New Roman" w:eastAsia="Times New Roman" w:hAnsi="Times New Roman" w:cs="Times New Roman"/>
          <w:sz w:val="24"/>
          <w:szCs w:val="24"/>
          <w:lang w:val="en-US" w:eastAsia="es-ES_tradnl"/>
        </w:rPr>
        <w:t>since</w:t>
      </w:r>
      <w:r w:rsidR="00E21C51">
        <w:rPr>
          <w:rFonts w:ascii="Times New Roman" w:eastAsia="Times New Roman" w:hAnsi="Times New Roman" w:cs="Times New Roman"/>
          <w:sz w:val="24"/>
          <w:szCs w:val="24"/>
          <w:lang w:val="en-US" w:eastAsia="es-ES_tradnl"/>
        </w:rPr>
        <w:t xml:space="preserve"> each function is prototypically performed by a related </w:t>
      </w:r>
      <w:r w:rsidR="00F82342">
        <w:rPr>
          <w:rFonts w:ascii="Times New Roman" w:eastAsia="Times New Roman" w:hAnsi="Times New Roman" w:cs="Times New Roman"/>
          <w:sz w:val="24"/>
          <w:szCs w:val="24"/>
          <w:lang w:val="en-US" w:eastAsia="es-ES_tradnl"/>
        </w:rPr>
        <w:t>P</w:t>
      </w:r>
      <w:r w:rsidR="001B3703">
        <w:rPr>
          <w:rFonts w:ascii="Times New Roman" w:eastAsia="Times New Roman" w:hAnsi="Times New Roman" w:cs="Times New Roman"/>
          <w:sz w:val="24"/>
          <w:szCs w:val="24"/>
          <w:lang w:val="en-US" w:eastAsia="es-ES_tradnl"/>
        </w:rPr>
        <w:t>o</w:t>
      </w:r>
      <w:r w:rsidR="00F82342">
        <w:rPr>
          <w:rFonts w:ascii="Times New Roman" w:eastAsia="Times New Roman" w:hAnsi="Times New Roman" w:cs="Times New Roman"/>
          <w:sz w:val="24"/>
          <w:szCs w:val="24"/>
          <w:lang w:val="en-US" w:eastAsia="es-ES_tradnl"/>
        </w:rPr>
        <w:t>S</w:t>
      </w:r>
      <w:r w:rsidR="00E21C51">
        <w:rPr>
          <w:rFonts w:ascii="Times New Roman" w:eastAsia="Times New Roman" w:hAnsi="Times New Roman" w:cs="Times New Roman"/>
          <w:sz w:val="24"/>
          <w:szCs w:val="24"/>
          <w:lang w:val="en-US" w:eastAsia="es-ES_tradnl"/>
        </w:rPr>
        <w:t xml:space="preserve">, but this is not a one-to-one relation and for this reason </w:t>
      </w:r>
      <w:r w:rsidR="00377D7C">
        <w:rPr>
          <w:rFonts w:ascii="Times New Roman" w:eastAsia="Times New Roman" w:hAnsi="Times New Roman" w:cs="Times New Roman"/>
          <w:sz w:val="24"/>
          <w:szCs w:val="24"/>
          <w:lang w:val="en-US" w:eastAsia="es-ES_tradnl"/>
        </w:rPr>
        <w:t>we</w:t>
      </w:r>
      <w:r w:rsidR="00E21C51">
        <w:rPr>
          <w:rFonts w:ascii="Times New Roman" w:eastAsia="Times New Roman" w:hAnsi="Times New Roman" w:cs="Times New Roman"/>
          <w:sz w:val="24"/>
          <w:szCs w:val="24"/>
          <w:lang w:val="en-US" w:eastAsia="es-ES_tradnl"/>
        </w:rPr>
        <w:t xml:space="preserve"> decided to maintain the two levels of analysis. This would enable </w:t>
      </w:r>
      <w:r w:rsidR="00377D7C">
        <w:rPr>
          <w:rFonts w:ascii="Times New Roman" w:eastAsia="Times New Roman" w:hAnsi="Times New Roman" w:cs="Times New Roman"/>
          <w:sz w:val="24"/>
          <w:szCs w:val="24"/>
          <w:lang w:val="en-US" w:eastAsia="es-ES_tradnl"/>
        </w:rPr>
        <w:t xml:space="preserve">us </w:t>
      </w:r>
      <w:r w:rsidR="00E21C51">
        <w:rPr>
          <w:rFonts w:ascii="Times New Roman" w:eastAsia="Times New Roman" w:hAnsi="Times New Roman" w:cs="Times New Roman"/>
          <w:sz w:val="24"/>
          <w:szCs w:val="24"/>
          <w:lang w:val="en-US" w:eastAsia="es-ES_tradnl"/>
        </w:rPr>
        <w:t xml:space="preserve">to carry out studies across genres for the purpose of determining specific tendencies regarding </w:t>
      </w:r>
      <w:r w:rsidR="001B3703">
        <w:rPr>
          <w:rFonts w:ascii="Times New Roman" w:eastAsia="Times New Roman" w:hAnsi="Times New Roman" w:cs="Times New Roman"/>
          <w:sz w:val="24"/>
          <w:szCs w:val="24"/>
          <w:lang w:val="en-US" w:eastAsia="es-ES_tradnl"/>
        </w:rPr>
        <w:t>PoS</w:t>
      </w:r>
      <w:r w:rsidR="00E21C51">
        <w:rPr>
          <w:rFonts w:ascii="Times New Roman" w:eastAsia="Times New Roman" w:hAnsi="Times New Roman" w:cs="Times New Roman"/>
          <w:sz w:val="24"/>
          <w:szCs w:val="24"/>
          <w:lang w:val="en-US" w:eastAsia="es-ES_tradnl"/>
        </w:rPr>
        <w:t xml:space="preserve">. Within </w:t>
      </w:r>
      <w:r w:rsidR="002C390F">
        <w:rPr>
          <w:rFonts w:ascii="Times New Roman" w:eastAsia="Times New Roman" w:hAnsi="Times New Roman" w:cs="Times New Roman"/>
          <w:sz w:val="24"/>
          <w:szCs w:val="24"/>
          <w:lang w:val="en-US" w:eastAsia="es-ES_tradnl"/>
        </w:rPr>
        <w:t>PoS,</w:t>
      </w:r>
      <w:r w:rsidRPr="00D62B84">
        <w:rPr>
          <w:rFonts w:ascii="Times New Roman" w:eastAsia="Times New Roman" w:hAnsi="Times New Roman" w:cs="Times New Roman"/>
          <w:sz w:val="24"/>
          <w:szCs w:val="24"/>
          <w:lang w:val="en-US" w:eastAsia="es-ES_tradnl"/>
        </w:rPr>
        <w:t xml:space="preserve"> </w:t>
      </w:r>
      <w:r w:rsidR="00E21C51">
        <w:rPr>
          <w:rFonts w:ascii="Times New Roman" w:eastAsia="Times New Roman" w:hAnsi="Times New Roman" w:cs="Times New Roman"/>
          <w:sz w:val="24"/>
          <w:szCs w:val="24"/>
          <w:lang w:val="en-US" w:eastAsia="es-ES_tradnl"/>
        </w:rPr>
        <w:t>w</w:t>
      </w:r>
      <w:r w:rsidRPr="00D62B84">
        <w:rPr>
          <w:rFonts w:ascii="Times New Roman" w:eastAsia="Times New Roman" w:hAnsi="Times New Roman" w:cs="Times New Roman"/>
          <w:sz w:val="24"/>
          <w:szCs w:val="24"/>
          <w:lang w:val="en-US" w:eastAsia="es-ES_tradnl"/>
        </w:rPr>
        <w:t xml:space="preserve">e </w:t>
      </w:r>
      <w:r w:rsidR="00E21C51">
        <w:rPr>
          <w:rFonts w:ascii="Times New Roman" w:eastAsia="Times New Roman" w:hAnsi="Times New Roman" w:cs="Times New Roman"/>
          <w:sz w:val="24"/>
          <w:szCs w:val="24"/>
          <w:lang w:val="en-US" w:eastAsia="es-ES_tradnl"/>
        </w:rPr>
        <w:t>consider</w:t>
      </w:r>
      <w:r w:rsidRPr="00D62B84">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i/>
          <w:iCs/>
          <w:sz w:val="24"/>
          <w:szCs w:val="24"/>
          <w:lang w:val="en-US" w:eastAsia="es-ES_tradnl"/>
        </w:rPr>
        <w:t>nouns</w:t>
      </w:r>
      <w:r w:rsidRPr="00D62B84">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i/>
          <w:iCs/>
          <w:sz w:val="24"/>
          <w:szCs w:val="24"/>
          <w:lang w:val="en-US" w:eastAsia="es-ES_tradnl"/>
        </w:rPr>
        <w:t>adjectives</w:t>
      </w:r>
      <w:r w:rsidRPr="00D62B84">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i/>
          <w:iCs/>
          <w:sz w:val="24"/>
          <w:szCs w:val="24"/>
          <w:lang w:val="en-US" w:eastAsia="es-ES_tradnl"/>
        </w:rPr>
        <w:t>verbs</w:t>
      </w:r>
      <w:r w:rsidRPr="00D62B84">
        <w:rPr>
          <w:rFonts w:ascii="Times New Roman" w:eastAsia="Times New Roman" w:hAnsi="Times New Roman" w:cs="Times New Roman"/>
          <w:sz w:val="24"/>
          <w:szCs w:val="24"/>
          <w:lang w:val="en-US" w:eastAsia="es-ES_tradnl"/>
        </w:rPr>
        <w:t xml:space="preserve"> and </w:t>
      </w:r>
      <w:r w:rsidRPr="00D62B84">
        <w:rPr>
          <w:rFonts w:ascii="Times New Roman" w:eastAsia="Times New Roman" w:hAnsi="Times New Roman" w:cs="Times New Roman"/>
          <w:i/>
          <w:iCs/>
          <w:sz w:val="24"/>
          <w:szCs w:val="24"/>
          <w:lang w:val="en-US" w:eastAsia="es-ES_tradnl"/>
        </w:rPr>
        <w:t>adverbs</w:t>
      </w:r>
      <w:r w:rsidRPr="00D62B84">
        <w:rPr>
          <w:rFonts w:ascii="Times New Roman" w:eastAsia="Times New Roman" w:hAnsi="Times New Roman" w:cs="Times New Roman"/>
          <w:sz w:val="24"/>
          <w:szCs w:val="24"/>
          <w:lang w:val="en-US" w:eastAsia="es-ES_tradnl"/>
        </w:rPr>
        <w:t xml:space="preserve">, leaving out </w:t>
      </w:r>
      <w:r w:rsidRPr="00D62B84">
        <w:rPr>
          <w:rFonts w:ascii="Times New Roman" w:eastAsia="Times New Roman" w:hAnsi="Times New Roman" w:cs="Times New Roman"/>
          <w:i/>
          <w:iCs/>
          <w:sz w:val="24"/>
          <w:szCs w:val="24"/>
          <w:lang w:val="en-US" w:eastAsia="es-ES_tradnl"/>
        </w:rPr>
        <w:t>prepositions</w:t>
      </w:r>
      <w:r w:rsidRPr="00D62B84">
        <w:rPr>
          <w:rFonts w:ascii="Times New Roman" w:eastAsia="Times New Roman" w:hAnsi="Times New Roman" w:cs="Times New Roman"/>
          <w:sz w:val="24"/>
          <w:szCs w:val="24"/>
          <w:lang w:val="en-US" w:eastAsia="es-ES_tradnl"/>
        </w:rPr>
        <w:t xml:space="preserve"> and other units above the word and phrase levels. </w:t>
      </w:r>
    </w:p>
    <w:p w14:paraId="7CFBAD00" w14:textId="5587BCE9" w:rsidR="00551B68" w:rsidRDefault="00D62B84" w:rsidP="00D62B84">
      <w:pPr>
        <w:spacing w:after="0" w:line="480" w:lineRule="auto"/>
        <w:ind w:firstLine="36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In most cases, the label for the </w:t>
      </w:r>
      <w:r w:rsidR="002C390F">
        <w:rPr>
          <w:rFonts w:ascii="Times New Roman" w:eastAsia="Times New Roman" w:hAnsi="Times New Roman" w:cs="Times New Roman"/>
          <w:sz w:val="24"/>
          <w:szCs w:val="24"/>
          <w:lang w:val="en-US" w:eastAsia="es-ES_tradnl"/>
        </w:rPr>
        <w:t>PoS</w:t>
      </w:r>
      <w:r w:rsidRPr="00D62B84">
        <w:rPr>
          <w:rFonts w:ascii="Times New Roman" w:eastAsia="Times New Roman" w:hAnsi="Times New Roman" w:cs="Times New Roman"/>
          <w:sz w:val="24"/>
          <w:szCs w:val="24"/>
          <w:lang w:val="en-US" w:eastAsia="es-ES_tradnl"/>
        </w:rPr>
        <w:t xml:space="preserve"> will refer to a word category, and only exceptionally to phrases. The most prototypical category for the expression of evaluation, </w:t>
      </w:r>
      <w:sdt>
        <w:sdtPr>
          <w:rPr>
            <w:rFonts w:ascii="Times New Roman" w:eastAsia="Calibri" w:hAnsi="Times New Roman" w:cs="Times New Roman"/>
            <w:sz w:val="24"/>
            <w:szCs w:val="24"/>
            <w:lang w:val="en-US" w:eastAsia="es-ES_tradnl"/>
          </w:rPr>
          <w:tag w:val="goog_rdk_2"/>
          <w:id w:val="1998219803"/>
        </w:sdtPr>
        <w:sdtContent/>
      </w:sdt>
      <w:r w:rsidRPr="00D62B84">
        <w:rPr>
          <w:rFonts w:ascii="Times New Roman" w:eastAsia="Times New Roman" w:hAnsi="Times New Roman" w:cs="Times New Roman"/>
          <w:sz w:val="24"/>
          <w:szCs w:val="24"/>
          <w:lang w:val="en-US" w:eastAsia="es-ES_tradnl"/>
        </w:rPr>
        <w:t>as confirmed by previous research (Biber et al. 1999</w:t>
      </w:r>
      <w:r w:rsidR="00D24B6D">
        <w:rPr>
          <w:rFonts w:ascii="Times New Roman" w:eastAsia="Times New Roman" w:hAnsi="Times New Roman" w:cs="Times New Roman"/>
          <w:sz w:val="24"/>
          <w:szCs w:val="24"/>
          <w:lang w:val="en-US" w:eastAsia="es-ES_tradnl"/>
        </w:rPr>
        <w:t>: 512-513</w:t>
      </w:r>
      <w:r w:rsidRPr="00D62B84">
        <w:rPr>
          <w:rFonts w:ascii="Times New Roman" w:eastAsia="Times New Roman" w:hAnsi="Times New Roman" w:cs="Times New Roman"/>
          <w:sz w:val="24"/>
          <w:szCs w:val="24"/>
          <w:lang w:val="en-US" w:eastAsia="es-ES_tradnl"/>
        </w:rPr>
        <w:t xml:space="preserve">), is the category </w:t>
      </w:r>
      <w:r w:rsidRPr="00D62B84">
        <w:rPr>
          <w:rFonts w:ascii="Times New Roman" w:eastAsia="Times New Roman" w:hAnsi="Times New Roman" w:cs="Times New Roman"/>
          <w:i/>
          <w:sz w:val="24"/>
          <w:szCs w:val="24"/>
          <w:lang w:val="en-US" w:eastAsia="es-ES_tradnl"/>
        </w:rPr>
        <w:t>adjective</w:t>
      </w:r>
      <w:r w:rsidRPr="00D62B84">
        <w:rPr>
          <w:rFonts w:ascii="Times New Roman" w:eastAsia="Times New Roman" w:hAnsi="Times New Roman" w:cs="Times New Roman"/>
          <w:sz w:val="24"/>
          <w:szCs w:val="24"/>
          <w:lang w:val="en-US" w:eastAsia="es-ES_tradnl"/>
        </w:rPr>
        <w:t xml:space="preserve">, which has been </w:t>
      </w:r>
      <w:r w:rsidR="00D24B6D">
        <w:rPr>
          <w:rFonts w:ascii="Times New Roman" w:eastAsia="Times New Roman" w:hAnsi="Times New Roman" w:cs="Times New Roman"/>
          <w:sz w:val="24"/>
          <w:szCs w:val="24"/>
          <w:lang w:val="en-US" w:eastAsia="es-ES_tradnl"/>
        </w:rPr>
        <w:t xml:space="preserve">the </w:t>
      </w:r>
      <w:r w:rsidRPr="00D62B84">
        <w:rPr>
          <w:rFonts w:ascii="Times New Roman" w:eastAsia="Times New Roman" w:hAnsi="Times New Roman" w:cs="Times New Roman"/>
          <w:sz w:val="24"/>
          <w:szCs w:val="24"/>
          <w:lang w:val="en-US" w:eastAsia="es-ES_tradnl"/>
        </w:rPr>
        <w:t>easie</w:t>
      </w:r>
      <w:r w:rsidR="00D24B6D">
        <w:rPr>
          <w:rFonts w:ascii="Times New Roman" w:eastAsia="Times New Roman" w:hAnsi="Times New Roman" w:cs="Times New Roman"/>
          <w:sz w:val="24"/>
          <w:szCs w:val="24"/>
          <w:lang w:val="en-US" w:eastAsia="es-ES_tradnl"/>
        </w:rPr>
        <w:t>st</w:t>
      </w:r>
      <w:r w:rsidRPr="00D62B84">
        <w:rPr>
          <w:rFonts w:ascii="Times New Roman" w:eastAsia="Times New Roman" w:hAnsi="Times New Roman" w:cs="Times New Roman"/>
          <w:sz w:val="24"/>
          <w:szCs w:val="24"/>
          <w:lang w:val="en-US" w:eastAsia="es-ES_tradnl"/>
        </w:rPr>
        <w:t xml:space="preserve"> to identify. Prototypical examples of evaluative adjectives are expressions such as “mendacious”, “hypocritical”, “fluent”, “reactionary”, “bad”, “best”, “worse”, “rank”, “dreadful”, “deplorable”. With </w:t>
      </w:r>
      <w:r w:rsidR="00CE3D6C">
        <w:rPr>
          <w:rFonts w:ascii="Times New Roman" w:eastAsia="Times New Roman" w:hAnsi="Times New Roman" w:cs="Times New Roman"/>
          <w:sz w:val="24"/>
          <w:szCs w:val="24"/>
          <w:lang w:val="en-US" w:eastAsia="es-ES_tradnl"/>
        </w:rPr>
        <w:t>re</w:t>
      </w:r>
      <w:r w:rsidR="007E41BA">
        <w:rPr>
          <w:rFonts w:ascii="Times New Roman" w:eastAsia="Times New Roman" w:hAnsi="Times New Roman" w:cs="Times New Roman"/>
          <w:sz w:val="24"/>
          <w:szCs w:val="24"/>
          <w:lang w:val="en-US" w:eastAsia="es-ES_tradnl"/>
        </w:rPr>
        <w:t>ga</w:t>
      </w:r>
      <w:r w:rsidR="00CE3D6C">
        <w:rPr>
          <w:rFonts w:ascii="Times New Roman" w:eastAsia="Times New Roman" w:hAnsi="Times New Roman" w:cs="Times New Roman"/>
          <w:sz w:val="24"/>
          <w:szCs w:val="24"/>
          <w:lang w:val="en-US" w:eastAsia="es-ES_tradnl"/>
        </w:rPr>
        <w:t>rd</w:t>
      </w:r>
      <w:r w:rsidRPr="00D62B84">
        <w:rPr>
          <w:rFonts w:ascii="Times New Roman" w:eastAsia="Times New Roman" w:hAnsi="Times New Roman" w:cs="Times New Roman"/>
          <w:sz w:val="24"/>
          <w:szCs w:val="24"/>
          <w:lang w:val="en-US" w:eastAsia="es-ES_tradnl"/>
        </w:rPr>
        <w:t xml:space="preserve"> to </w:t>
      </w:r>
      <w:r w:rsidRPr="00D62B84">
        <w:rPr>
          <w:rFonts w:ascii="Times New Roman" w:eastAsia="Times New Roman" w:hAnsi="Times New Roman" w:cs="Times New Roman"/>
          <w:i/>
          <w:sz w:val="24"/>
          <w:szCs w:val="24"/>
          <w:lang w:val="en-US" w:eastAsia="es-ES_tradnl"/>
        </w:rPr>
        <w:t>adverbs</w:t>
      </w:r>
      <w:r w:rsidRPr="00D62B84">
        <w:rPr>
          <w:rFonts w:ascii="Times New Roman" w:eastAsia="Times New Roman" w:hAnsi="Times New Roman" w:cs="Times New Roman"/>
          <w:sz w:val="24"/>
          <w:szCs w:val="24"/>
          <w:lang w:val="en-US" w:eastAsia="es-ES_tradnl"/>
        </w:rPr>
        <w:t>, we include two types of evaluative adverbs in our scheme. First, sentential adverbs which express stance towards a proposition such as, for example, “fortunately”, “sadly”, “luckily”</w:t>
      </w:r>
      <w:r w:rsidR="00214CF9">
        <w:rPr>
          <w:rFonts w:ascii="Times New Roman" w:eastAsia="Times New Roman" w:hAnsi="Times New Roman" w:cs="Times New Roman"/>
          <w:sz w:val="24"/>
          <w:szCs w:val="24"/>
          <w:lang w:val="en-US" w:eastAsia="es-ES_tradnl"/>
        </w:rPr>
        <w:t xml:space="preserve">. These correspond to </w:t>
      </w:r>
      <w:r w:rsidRPr="00D62B84">
        <w:rPr>
          <w:rFonts w:ascii="Times New Roman" w:eastAsia="Times New Roman" w:hAnsi="Times New Roman" w:cs="Times New Roman"/>
          <w:sz w:val="24"/>
          <w:szCs w:val="24"/>
          <w:lang w:val="en-US" w:eastAsia="es-ES_tradnl"/>
        </w:rPr>
        <w:t>Biber et al.</w:t>
      </w:r>
      <w:r w:rsidR="00214CF9">
        <w:rPr>
          <w:rFonts w:ascii="Times New Roman" w:eastAsia="Times New Roman" w:hAnsi="Times New Roman" w:cs="Times New Roman"/>
          <w:sz w:val="24"/>
          <w:szCs w:val="24"/>
          <w:lang w:val="en-US" w:eastAsia="es-ES_tradnl"/>
        </w:rPr>
        <w:t xml:space="preserve">’s </w:t>
      </w:r>
      <w:r w:rsidR="00793BC3">
        <w:rPr>
          <w:rFonts w:ascii="Times New Roman" w:eastAsia="Times New Roman" w:hAnsi="Times New Roman" w:cs="Times New Roman"/>
          <w:sz w:val="24"/>
          <w:szCs w:val="24"/>
          <w:lang w:val="en-US" w:eastAsia="es-ES_tradnl"/>
        </w:rPr>
        <w:t>(</w:t>
      </w:r>
      <w:r w:rsidR="00793BC3" w:rsidRPr="00D62B84">
        <w:rPr>
          <w:rFonts w:ascii="Times New Roman" w:eastAsia="Times New Roman" w:hAnsi="Times New Roman" w:cs="Times New Roman"/>
          <w:sz w:val="24"/>
          <w:szCs w:val="24"/>
          <w:lang w:val="en-US" w:eastAsia="es-ES_tradnl"/>
        </w:rPr>
        <w:t>1999: 856)</w:t>
      </w:r>
      <w:r w:rsidR="00793BC3">
        <w:rPr>
          <w:rFonts w:ascii="Times New Roman" w:eastAsia="Times New Roman" w:hAnsi="Times New Roman" w:cs="Times New Roman"/>
          <w:sz w:val="24"/>
          <w:szCs w:val="24"/>
          <w:lang w:val="en-US" w:eastAsia="es-ES_tradnl"/>
        </w:rPr>
        <w:t xml:space="preserve"> </w:t>
      </w:r>
      <w:r w:rsidR="00214CF9">
        <w:rPr>
          <w:rFonts w:ascii="Times New Roman" w:eastAsia="Times New Roman" w:hAnsi="Times New Roman" w:cs="Times New Roman"/>
          <w:sz w:val="24"/>
          <w:szCs w:val="24"/>
          <w:lang w:val="en-US" w:eastAsia="es-ES_tradnl"/>
        </w:rPr>
        <w:t>attitud</w:t>
      </w:r>
      <w:r w:rsidR="0044043B">
        <w:rPr>
          <w:rFonts w:ascii="Times New Roman" w:eastAsia="Times New Roman" w:hAnsi="Times New Roman" w:cs="Times New Roman"/>
          <w:sz w:val="24"/>
          <w:szCs w:val="24"/>
          <w:lang w:val="en-US" w:eastAsia="es-ES_tradnl"/>
        </w:rPr>
        <w:t>inal</w:t>
      </w:r>
      <w:r w:rsidR="00214CF9">
        <w:rPr>
          <w:rFonts w:ascii="Times New Roman" w:eastAsia="Times New Roman" w:hAnsi="Times New Roman" w:cs="Times New Roman"/>
          <w:sz w:val="24"/>
          <w:szCs w:val="24"/>
          <w:lang w:val="en-US" w:eastAsia="es-ES_tradnl"/>
        </w:rPr>
        <w:t xml:space="preserve"> adverbials</w:t>
      </w:r>
      <w:r w:rsidRPr="00D62B84">
        <w:rPr>
          <w:rFonts w:ascii="Times New Roman" w:eastAsia="Times New Roman" w:hAnsi="Times New Roman" w:cs="Times New Roman"/>
          <w:sz w:val="24"/>
          <w:szCs w:val="24"/>
          <w:lang w:val="en-US" w:eastAsia="es-ES_tradnl"/>
        </w:rPr>
        <w:t xml:space="preserve">. Second, manner adverbs express an assessment </w:t>
      </w:r>
      <w:r w:rsidR="00D24B6D">
        <w:rPr>
          <w:rFonts w:ascii="Times New Roman" w:eastAsia="Times New Roman" w:hAnsi="Times New Roman" w:cs="Times New Roman"/>
          <w:sz w:val="24"/>
          <w:szCs w:val="24"/>
          <w:lang w:val="en-US" w:eastAsia="es-ES_tradnl"/>
        </w:rPr>
        <w:t>that</w:t>
      </w:r>
      <w:r w:rsidRPr="00D62B84">
        <w:rPr>
          <w:rFonts w:ascii="Times New Roman" w:eastAsia="Times New Roman" w:hAnsi="Times New Roman" w:cs="Times New Roman"/>
          <w:sz w:val="24"/>
          <w:szCs w:val="24"/>
          <w:lang w:val="en-US" w:eastAsia="es-ES_tradnl"/>
        </w:rPr>
        <w:t xml:space="preserve"> takes scope over the verb phrase, for example “</w:t>
      </w:r>
      <w:r w:rsidRPr="00D62B84">
        <w:rPr>
          <w:rFonts w:ascii="Times New Roman" w:eastAsia="Times New Roman" w:hAnsi="Times New Roman" w:cs="Times New Roman"/>
          <w:i/>
          <w:iCs/>
          <w:sz w:val="24"/>
          <w:szCs w:val="24"/>
          <w:lang w:val="en-US" w:eastAsia="es-ES_tradnl"/>
        </w:rPr>
        <w:t>desperately</w:t>
      </w:r>
      <w:r w:rsidRPr="00D62B84">
        <w:rPr>
          <w:rFonts w:ascii="Times New Roman" w:eastAsia="Times New Roman" w:hAnsi="Times New Roman" w:cs="Times New Roman"/>
          <w:i/>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 xml:space="preserve">clawing back their lost power”, “acting </w:t>
      </w:r>
      <w:r w:rsidRPr="00D62B84">
        <w:rPr>
          <w:rFonts w:ascii="Times New Roman" w:eastAsia="Times New Roman" w:hAnsi="Times New Roman" w:cs="Times New Roman"/>
          <w:i/>
          <w:iCs/>
          <w:sz w:val="24"/>
          <w:szCs w:val="24"/>
          <w:lang w:val="en-US" w:eastAsia="es-ES_tradnl"/>
        </w:rPr>
        <w:t>dispassionately</w:t>
      </w:r>
      <w:r w:rsidRPr="00D62B84">
        <w:rPr>
          <w:rFonts w:ascii="Times New Roman" w:eastAsia="Times New Roman" w:hAnsi="Times New Roman" w:cs="Times New Roman"/>
          <w:i/>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w:t>
      </w:r>
    </w:p>
    <w:p w14:paraId="1DB45618" w14:textId="5367116B" w:rsidR="00D62B84" w:rsidRPr="00D62B84" w:rsidRDefault="00D62B84" w:rsidP="00D62B84">
      <w:pPr>
        <w:spacing w:after="0" w:line="480" w:lineRule="auto"/>
        <w:ind w:firstLine="36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Some difficulties were encountered in the identification of evaluative adverbs, which had to do mostly with the differentiation between attitudinal sentential adverbs and </w:t>
      </w:r>
      <w:r w:rsidR="0044043B">
        <w:rPr>
          <w:rFonts w:ascii="Times New Roman" w:eastAsia="Times New Roman" w:hAnsi="Times New Roman" w:cs="Times New Roman"/>
          <w:sz w:val="24"/>
          <w:szCs w:val="24"/>
          <w:lang w:val="en-US" w:eastAsia="es-ES_tradnl"/>
        </w:rPr>
        <w:t>style</w:t>
      </w:r>
      <w:r w:rsidRPr="00D62B84">
        <w:rPr>
          <w:rFonts w:ascii="Times New Roman" w:eastAsia="Times New Roman" w:hAnsi="Times New Roman" w:cs="Times New Roman"/>
          <w:sz w:val="24"/>
          <w:szCs w:val="24"/>
          <w:lang w:val="en-US" w:eastAsia="es-ES_tradnl"/>
        </w:rPr>
        <w:t xml:space="preserve"> adverb</w:t>
      </w:r>
      <w:r w:rsidR="0044043B">
        <w:rPr>
          <w:rFonts w:ascii="Times New Roman" w:eastAsia="Times New Roman" w:hAnsi="Times New Roman" w:cs="Times New Roman"/>
          <w:sz w:val="24"/>
          <w:szCs w:val="24"/>
          <w:lang w:val="en-US" w:eastAsia="es-ES_tradnl"/>
        </w:rPr>
        <w:t>ials</w:t>
      </w:r>
      <w:r w:rsidRPr="00D62B84">
        <w:rPr>
          <w:rFonts w:ascii="Times New Roman" w:eastAsia="Times New Roman" w:hAnsi="Times New Roman" w:cs="Times New Roman"/>
          <w:sz w:val="24"/>
          <w:szCs w:val="24"/>
          <w:lang w:val="en-US" w:eastAsia="es-ES_tradnl"/>
        </w:rPr>
        <w:t xml:space="preserve"> which do not express evaluation, such as “frankly” or “indeed</w:t>
      </w:r>
      <w:r w:rsidRPr="00D62B84">
        <w:rPr>
          <w:rFonts w:ascii="Times New Roman" w:eastAsia="Times New Roman" w:hAnsi="Times New Roman" w:cs="Times New Roman"/>
          <w:i/>
          <w:sz w:val="24"/>
          <w:szCs w:val="24"/>
          <w:lang w:val="en-US" w:eastAsia="es-ES_tradnl"/>
        </w:rPr>
        <w:t>”</w:t>
      </w:r>
      <w:r w:rsidR="00214CF9">
        <w:rPr>
          <w:rFonts w:ascii="Times New Roman" w:eastAsia="Times New Roman" w:hAnsi="Times New Roman" w:cs="Times New Roman"/>
          <w:sz w:val="24"/>
          <w:szCs w:val="24"/>
          <w:lang w:val="en-US" w:eastAsia="es-ES_tradnl"/>
        </w:rPr>
        <w:t xml:space="preserve"> </w:t>
      </w:r>
      <w:r w:rsidR="0044043B">
        <w:rPr>
          <w:rFonts w:ascii="Times New Roman" w:eastAsia="Times New Roman" w:hAnsi="Times New Roman" w:cs="Times New Roman"/>
          <w:sz w:val="24"/>
          <w:szCs w:val="24"/>
          <w:lang w:val="en-US" w:eastAsia="es-ES_tradnl"/>
        </w:rPr>
        <w:t>(</w:t>
      </w:r>
      <w:r w:rsidR="00214CF9">
        <w:rPr>
          <w:rFonts w:ascii="Times New Roman" w:eastAsia="Times New Roman" w:hAnsi="Times New Roman" w:cs="Times New Roman"/>
          <w:sz w:val="24"/>
          <w:szCs w:val="24"/>
          <w:lang w:val="en-US" w:eastAsia="es-ES_tradnl"/>
        </w:rPr>
        <w:t xml:space="preserve">Biber et al. </w:t>
      </w:r>
      <w:r w:rsidR="00214CF9">
        <w:rPr>
          <w:rFonts w:ascii="Times New Roman" w:eastAsia="Times New Roman" w:hAnsi="Times New Roman" w:cs="Times New Roman"/>
          <w:sz w:val="24"/>
          <w:szCs w:val="24"/>
          <w:lang w:val="en-US" w:eastAsia="es-ES_tradnl"/>
        </w:rPr>
        <w:lastRenderedPageBreak/>
        <w:t>1999: 858).</w:t>
      </w:r>
      <w:r w:rsidR="00214CF9">
        <w:rPr>
          <w:rStyle w:val="Refdenotaalpie"/>
          <w:rFonts w:ascii="Times New Roman" w:eastAsia="Times New Roman" w:hAnsi="Times New Roman" w:cs="Times New Roman"/>
          <w:sz w:val="24"/>
          <w:szCs w:val="24"/>
          <w:lang w:val="en-US" w:eastAsia="es-ES_tradnl"/>
        </w:rPr>
        <w:footnoteReference w:id="6"/>
      </w:r>
      <w:r w:rsidR="00214CF9">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 xml:space="preserve">An additional challenge was the differentiation between evaluative manner adverbs and </w:t>
      </w:r>
      <w:r w:rsidR="00214CF9">
        <w:rPr>
          <w:rFonts w:ascii="Times New Roman" w:eastAsia="Times New Roman" w:hAnsi="Times New Roman" w:cs="Times New Roman"/>
          <w:sz w:val="24"/>
          <w:szCs w:val="24"/>
          <w:lang w:val="en-US" w:eastAsia="es-ES_tradnl"/>
        </w:rPr>
        <w:t>markers</w:t>
      </w:r>
      <w:r w:rsidRPr="00D62B84">
        <w:rPr>
          <w:rFonts w:ascii="Times New Roman" w:eastAsia="Times New Roman" w:hAnsi="Times New Roman" w:cs="Times New Roman"/>
          <w:sz w:val="24"/>
          <w:szCs w:val="24"/>
          <w:lang w:val="en-US" w:eastAsia="es-ES_tradnl"/>
        </w:rPr>
        <w:t xml:space="preserve"> of </w:t>
      </w:r>
      <w:r w:rsidRPr="00D62B84">
        <w:rPr>
          <w:rFonts w:ascii="Times New Roman" w:eastAsia="Times New Roman" w:hAnsi="Times New Roman" w:cs="Times New Roman"/>
          <w:i/>
          <w:sz w:val="24"/>
          <w:szCs w:val="24"/>
          <w:lang w:val="en-US" w:eastAsia="es-ES_tradnl"/>
        </w:rPr>
        <w:t>Graduation</w:t>
      </w:r>
      <w:r w:rsidRPr="00D62B84">
        <w:rPr>
          <w:rFonts w:ascii="Times New Roman" w:eastAsia="Times New Roman" w:hAnsi="Times New Roman" w:cs="Times New Roman"/>
          <w:sz w:val="24"/>
          <w:szCs w:val="24"/>
          <w:lang w:val="en-US" w:eastAsia="es-ES_tradnl"/>
        </w:rPr>
        <w:t xml:space="preserve"> (see Martin and White 2005), i.e., adverbs such as “very”</w:t>
      </w:r>
      <w:r w:rsidR="006B6AD3">
        <w:rPr>
          <w:rFonts w:ascii="Times New Roman" w:eastAsia="Times New Roman" w:hAnsi="Times New Roman" w:cs="Times New Roman"/>
          <w:sz w:val="24"/>
          <w:szCs w:val="24"/>
          <w:lang w:val="en-US" w:eastAsia="es-ES_tradnl"/>
        </w:rPr>
        <w:t xml:space="preserve"> or</w:t>
      </w:r>
      <w:r w:rsidRPr="00D62B84">
        <w:rPr>
          <w:rFonts w:ascii="Times New Roman" w:eastAsia="Times New Roman" w:hAnsi="Times New Roman" w:cs="Times New Roman"/>
          <w:sz w:val="24"/>
          <w:szCs w:val="24"/>
          <w:lang w:val="en-US" w:eastAsia="es-ES_tradnl"/>
        </w:rPr>
        <w:t xml:space="preserve"> “extremely”; these are not considered as markers of evaluation in our scheme, since </w:t>
      </w:r>
      <w:r w:rsidR="006B6AD3">
        <w:rPr>
          <w:rFonts w:ascii="Times New Roman" w:eastAsia="Times New Roman" w:hAnsi="Times New Roman" w:cs="Times New Roman"/>
          <w:sz w:val="24"/>
          <w:szCs w:val="24"/>
          <w:lang w:val="en-US" w:eastAsia="es-ES_tradnl"/>
        </w:rPr>
        <w:t>their semantic domain does not concern the expression of attitudes or opinions, but the degree of force or focus of an</w:t>
      </w:r>
      <w:r w:rsidR="00214CF9">
        <w:rPr>
          <w:rFonts w:ascii="Times New Roman" w:eastAsia="Times New Roman" w:hAnsi="Times New Roman" w:cs="Times New Roman"/>
          <w:sz w:val="24"/>
          <w:szCs w:val="24"/>
          <w:lang w:val="en-US" w:eastAsia="es-ES_tradnl"/>
        </w:rPr>
        <w:t xml:space="preserve"> evaluative expression</w:t>
      </w:r>
      <w:r w:rsidR="006B6AD3">
        <w:rPr>
          <w:rFonts w:ascii="Times New Roman" w:eastAsia="Times New Roman" w:hAnsi="Times New Roman" w:cs="Times New Roman"/>
          <w:sz w:val="24"/>
          <w:szCs w:val="24"/>
          <w:lang w:val="en-US" w:eastAsia="es-ES_tradnl"/>
        </w:rPr>
        <w:t xml:space="preserve"> which they modify</w:t>
      </w:r>
      <w:r w:rsidRPr="00D62B84">
        <w:rPr>
          <w:rFonts w:ascii="Times New Roman" w:eastAsia="Times New Roman" w:hAnsi="Times New Roman" w:cs="Times New Roman"/>
          <w:sz w:val="24"/>
          <w:szCs w:val="24"/>
          <w:lang w:val="en-US" w:eastAsia="es-ES_tradnl"/>
        </w:rPr>
        <w:t xml:space="preserve">. </w:t>
      </w:r>
      <w:r w:rsidR="00377D7C">
        <w:rPr>
          <w:rFonts w:ascii="Times New Roman" w:eastAsia="Times New Roman" w:hAnsi="Times New Roman" w:cs="Times New Roman"/>
          <w:sz w:val="24"/>
          <w:szCs w:val="24"/>
          <w:lang w:val="en-US" w:eastAsia="es-ES_tradnl"/>
        </w:rPr>
        <w:t xml:space="preserve">Attention will have to be paid to expressions such as “terribly”, which may </w:t>
      </w:r>
      <w:r w:rsidR="0044043B">
        <w:rPr>
          <w:rFonts w:ascii="Times New Roman" w:eastAsia="Times New Roman" w:hAnsi="Times New Roman" w:cs="Times New Roman"/>
          <w:sz w:val="24"/>
          <w:szCs w:val="24"/>
          <w:lang w:val="en-US" w:eastAsia="es-ES_tradnl"/>
        </w:rPr>
        <w:t>express</w:t>
      </w:r>
      <w:r w:rsidR="00377D7C">
        <w:rPr>
          <w:rFonts w:ascii="Times New Roman" w:eastAsia="Times New Roman" w:hAnsi="Times New Roman" w:cs="Times New Roman"/>
          <w:sz w:val="24"/>
          <w:szCs w:val="24"/>
          <w:lang w:val="en-US" w:eastAsia="es-ES_tradnl"/>
        </w:rPr>
        <w:t xml:space="preserve"> </w:t>
      </w:r>
      <w:r w:rsidR="00377D7C" w:rsidRPr="00377D7C">
        <w:rPr>
          <w:rFonts w:ascii="Times New Roman" w:eastAsia="Times New Roman" w:hAnsi="Times New Roman" w:cs="Times New Roman"/>
          <w:i/>
          <w:iCs/>
          <w:sz w:val="24"/>
          <w:szCs w:val="24"/>
          <w:lang w:val="en-US" w:eastAsia="es-ES_tradnl"/>
        </w:rPr>
        <w:t>Graduation</w:t>
      </w:r>
      <w:r w:rsidR="00377D7C">
        <w:rPr>
          <w:rFonts w:ascii="Times New Roman" w:eastAsia="Times New Roman" w:hAnsi="Times New Roman" w:cs="Times New Roman"/>
          <w:sz w:val="24"/>
          <w:szCs w:val="24"/>
          <w:lang w:val="en-US" w:eastAsia="es-ES_tradnl"/>
        </w:rPr>
        <w:t xml:space="preserve"> in one context (terribly confused) but evaluation in another (</w:t>
      </w:r>
      <w:r w:rsidR="0044043B">
        <w:rPr>
          <w:rFonts w:ascii="Times New Roman" w:eastAsia="Times New Roman" w:hAnsi="Times New Roman" w:cs="Times New Roman"/>
          <w:sz w:val="24"/>
          <w:szCs w:val="24"/>
          <w:lang w:val="en-US" w:eastAsia="es-ES_tradnl"/>
        </w:rPr>
        <w:t>y</w:t>
      </w:r>
      <w:r w:rsidR="00377D7C">
        <w:rPr>
          <w:rFonts w:ascii="Times New Roman" w:eastAsia="Times New Roman" w:hAnsi="Times New Roman" w:cs="Times New Roman"/>
          <w:sz w:val="24"/>
          <w:szCs w:val="24"/>
          <w:lang w:val="en-US" w:eastAsia="es-ES_tradnl"/>
        </w:rPr>
        <w:t xml:space="preserve">ou are playing terribly). </w:t>
      </w:r>
    </w:p>
    <w:p w14:paraId="55053DE5" w14:textId="03DEC5EF" w:rsidR="00A31E98" w:rsidRDefault="00D62B84" w:rsidP="00E21C51">
      <w:pPr>
        <w:spacing w:after="0" w:line="480" w:lineRule="auto"/>
        <w:ind w:firstLine="36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i/>
          <w:iCs/>
          <w:sz w:val="24"/>
          <w:szCs w:val="24"/>
          <w:lang w:val="en-US" w:eastAsia="es-ES_tradnl"/>
        </w:rPr>
        <w:t>Nouns</w:t>
      </w:r>
      <w:r w:rsidRPr="00D62B84">
        <w:rPr>
          <w:rFonts w:ascii="Times New Roman" w:eastAsia="Times New Roman" w:hAnsi="Times New Roman" w:cs="Times New Roman"/>
          <w:sz w:val="24"/>
          <w:szCs w:val="24"/>
          <w:lang w:val="en-US" w:eastAsia="es-ES_tradnl"/>
        </w:rPr>
        <w:t xml:space="preserve"> and </w:t>
      </w:r>
      <w:r w:rsidRPr="00D62B84">
        <w:rPr>
          <w:rFonts w:ascii="Times New Roman" w:eastAsia="Times New Roman" w:hAnsi="Times New Roman" w:cs="Times New Roman"/>
          <w:i/>
          <w:iCs/>
          <w:sz w:val="24"/>
          <w:szCs w:val="24"/>
          <w:lang w:val="en-US" w:eastAsia="es-ES_tradnl"/>
        </w:rPr>
        <w:t>verbs</w:t>
      </w:r>
      <w:r w:rsidRPr="00D62B84">
        <w:rPr>
          <w:rFonts w:ascii="Times New Roman" w:eastAsia="Times New Roman" w:hAnsi="Times New Roman" w:cs="Times New Roman"/>
          <w:sz w:val="24"/>
          <w:szCs w:val="24"/>
          <w:lang w:val="en-US" w:eastAsia="es-ES_tradnl"/>
        </w:rPr>
        <w:t xml:space="preserve"> are particularly challenging when it comes to the identification and coding of evaluative stance. The reason for this </w:t>
      </w:r>
      <w:r w:rsidR="00E21C51">
        <w:rPr>
          <w:rFonts w:ascii="Times New Roman" w:eastAsia="Times New Roman" w:hAnsi="Times New Roman" w:cs="Times New Roman"/>
          <w:sz w:val="24"/>
          <w:szCs w:val="24"/>
          <w:lang w:val="en-US" w:eastAsia="es-ES_tradnl"/>
        </w:rPr>
        <w:t xml:space="preserve">concerns the distinction between descriptive and moral evaluation mentioned </w:t>
      </w:r>
      <w:r w:rsidR="00AB2AEE">
        <w:rPr>
          <w:rFonts w:ascii="Times New Roman" w:eastAsia="Times New Roman" w:hAnsi="Times New Roman" w:cs="Times New Roman"/>
          <w:sz w:val="24"/>
          <w:szCs w:val="24"/>
          <w:lang w:val="en-US" w:eastAsia="es-ES_tradnl"/>
        </w:rPr>
        <w:t>e</w:t>
      </w:r>
      <w:r w:rsidR="001B262B">
        <w:rPr>
          <w:rFonts w:ascii="Times New Roman" w:eastAsia="Times New Roman" w:hAnsi="Times New Roman" w:cs="Times New Roman"/>
          <w:sz w:val="24"/>
          <w:szCs w:val="24"/>
          <w:lang w:val="en-US" w:eastAsia="es-ES_tradnl"/>
        </w:rPr>
        <w:t>arlier</w:t>
      </w:r>
      <w:r w:rsidR="00E21C51">
        <w:rPr>
          <w:rFonts w:ascii="Times New Roman" w:eastAsia="Times New Roman" w:hAnsi="Times New Roman" w:cs="Times New Roman"/>
          <w:sz w:val="24"/>
          <w:szCs w:val="24"/>
          <w:lang w:val="en-US" w:eastAsia="es-ES_tradnl"/>
        </w:rPr>
        <w:t xml:space="preserve"> and the fact that</w:t>
      </w:r>
      <w:r w:rsidRPr="00D62B84">
        <w:rPr>
          <w:rFonts w:ascii="Times New Roman" w:eastAsia="Times New Roman" w:hAnsi="Times New Roman" w:cs="Times New Roman"/>
          <w:sz w:val="24"/>
          <w:szCs w:val="24"/>
          <w:lang w:val="en-US" w:eastAsia="es-ES_tradnl"/>
        </w:rPr>
        <w:t xml:space="preserve"> evaluative nouns and verbs perform a double function simultaneously, namely </w:t>
      </w:r>
      <w:r w:rsidRPr="00D62B84">
        <w:rPr>
          <w:rFonts w:ascii="Times New Roman" w:eastAsia="Times New Roman" w:hAnsi="Times New Roman" w:cs="Times New Roman"/>
          <w:i/>
          <w:iCs/>
          <w:sz w:val="24"/>
          <w:szCs w:val="24"/>
          <w:lang w:val="en-US" w:eastAsia="es-ES_tradnl"/>
        </w:rPr>
        <w:t>categoriz</w:t>
      </w:r>
      <w:r w:rsidR="00E21C51">
        <w:rPr>
          <w:rFonts w:ascii="Times New Roman" w:eastAsia="Times New Roman" w:hAnsi="Times New Roman" w:cs="Times New Roman"/>
          <w:i/>
          <w:iCs/>
          <w:sz w:val="24"/>
          <w:szCs w:val="24"/>
          <w:lang w:val="en-US" w:eastAsia="es-ES_tradnl"/>
        </w:rPr>
        <w:t>ing</w:t>
      </w:r>
      <w:r w:rsidRPr="00D62B84">
        <w:rPr>
          <w:rFonts w:ascii="Times New Roman" w:eastAsia="Times New Roman" w:hAnsi="Times New Roman" w:cs="Times New Roman"/>
          <w:i/>
          <w:iCs/>
          <w:sz w:val="24"/>
          <w:szCs w:val="24"/>
          <w:lang w:val="en-US" w:eastAsia="es-ES_tradnl"/>
        </w:rPr>
        <w:t xml:space="preserve"> or classify</w:t>
      </w:r>
      <w:r w:rsidR="00E21C51">
        <w:rPr>
          <w:rFonts w:ascii="Times New Roman" w:eastAsia="Times New Roman" w:hAnsi="Times New Roman" w:cs="Times New Roman"/>
          <w:i/>
          <w:iCs/>
          <w:sz w:val="24"/>
          <w:szCs w:val="24"/>
          <w:lang w:val="en-US" w:eastAsia="es-ES_tradnl"/>
        </w:rPr>
        <w:t>ing</w:t>
      </w:r>
      <w:r w:rsidRPr="00D62B84">
        <w:rPr>
          <w:rFonts w:ascii="Times New Roman" w:eastAsia="Times New Roman" w:hAnsi="Times New Roman" w:cs="Times New Roman"/>
          <w:sz w:val="24"/>
          <w:szCs w:val="24"/>
          <w:lang w:val="en-US" w:eastAsia="es-ES_tradnl"/>
        </w:rPr>
        <w:t xml:space="preserve"> an entity or an event and at the same time </w:t>
      </w:r>
      <w:r w:rsidRPr="00D62B84">
        <w:rPr>
          <w:rFonts w:ascii="Times New Roman" w:eastAsia="Times New Roman" w:hAnsi="Times New Roman" w:cs="Times New Roman"/>
          <w:i/>
          <w:iCs/>
          <w:sz w:val="24"/>
          <w:szCs w:val="24"/>
          <w:lang w:val="en-US" w:eastAsia="es-ES_tradnl"/>
        </w:rPr>
        <w:t>express</w:t>
      </w:r>
      <w:r w:rsidR="00E21C51">
        <w:rPr>
          <w:rFonts w:ascii="Times New Roman" w:eastAsia="Times New Roman" w:hAnsi="Times New Roman" w:cs="Times New Roman"/>
          <w:i/>
          <w:iCs/>
          <w:sz w:val="24"/>
          <w:szCs w:val="24"/>
          <w:lang w:val="en-US" w:eastAsia="es-ES_tradnl"/>
        </w:rPr>
        <w:t>ing</w:t>
      </w:r>
      <w:r w:rsidRPr="00D62B84">
        <w:rPr>
          <w:rFonts w:ascii="Times New Roman" w:eastAsia="Times New Roman" w:hAnsi="Times New Roman" w:cs="Times New Roman"/>
          <w:i/>
          <w:iCs/>
          <w:sz w:val="24"/>
          <w:szCs w:val="24"/>
          <w:lang w:val="en-US" w:eastAsia="es-ES_tradnl"/>
        </w:rPr>
        <w:t xml:space="preserve"> an attitude</w:t>
      </w:r>
      <w:r w:rsidRPr="00D62B84">
        <w:rPr>
          <w:rFonts w:ascii="Times New Roman" w:eastAsia="Times New Roman" w:hAnsi="Times New Roman" w:cs="Times New Roman"/>
          <w:sz w:val="24"/>
          <w:szCs w:val="24"/>
          <w:lang w:val="en-US" w:eastAsia="es-ES_tradnl"/>
        </w:rPr>
        <w:t xml:space="preserve"> towards the entity or event in question. </w:t>
      </w:r>
      <w:r w:rsidRPr="00D62B84">
        <w:rPr>
          <w:rFonts w:ascii="Times New Roman" w:eastAsia="Times New Roman" w:hAnsi="Times New Roman" w:cs="Times New Roman"/>
          <w:color w:val="000000"/>
          <w:sz w:val="24"/>
          <w:szCs w:val="24"/>
          <w:lang w:val="en-US" w:eastAsia="es-ES_tradnl"/>
        </w:rPr>
        <w:t xml:space="preserve"> Van Dijk (1995: 29) provides the example of the word </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thief</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which can be used to represent or categorize a person in terms of a fact as established, for example, by a court of law, or it can be used to express an opinion or attitude. The difference between these two uses can only be determined in context. </w:t>
      </w:r>
    </w:p>
    <w:p w14:paraId="7F964135" w14:textId="79D72072" w:rsidR="00D62B84" w:rsidRDefault="00D62B84" w:rsidP="00E21C51">
      <w:pPr>
        <w:spacing w:after="0" w:line="480" w:lineRule="auto"/>
        <w:ind w:firstLine="36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It can be argued that numerous categorizations form part of socially established norms of behaviour and beliefs, as can be observed in words such as </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racism</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truth</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lie</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and even </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white</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In many contexts, words such as these will be describing facts, but, in others, they may express opinions or attitudes. In order to determine whether words such as these are evaluative or not the crucial criterion we have </w:t>
      </w:r>
      <w:r w:rsidR="00030604">
        <w:rPr>
          <w:rFonts w:ascii="Times New Roman" w:eastAsia="Times New Roman" w:hAnsi="Times New Roman" w:cs="Times New Roman"/>
          <w:color w:val="000000"/>
          <w:sz w:val="24"/>
          <w:szCs w:val="24"/>
          <w:lang w:val="en-US" w:eastAsia="es-ES_tradnl"/>
        </w:rPr>
        <w:t>adopted</w:t>
      </w:r>
      <w:r w:rsidRPr="00D62B84">
        <w:rPr>
          <w:rFonts w:ascii="Times New Roman" w:eastAsia="Times New Roman" w:hAnsi="Times New Roman" w:cs="Times New Roman"/>
          <w:color w:val="000000"/>
          <w:sz w:val="24"/>
          <w:szCs w:val="24"/>
          <w:lang w:val="en-US" w:eastAsia="es-ES_tradnl"/>
        </w:rPr>
        <w:t xml:space="preserve"> is the application of </w:t>
      </w:r>
      <w:r w:rsidR="00FF42B4">
        <w:rPr>
          <w:rFonts w:ascii="Times New Roman" w:eastAsia="Times New Roman" w:hAnsi="Times New Roman" w:cs="Times New Roman"/>
          <w:color w:val="000000"/>
          <w:sz w:val="24"/>
          <w:szCs w:val="24"/>
          <w:lang w:val="en-US" w:eastAsia="es-ES_tradnl"/>
        </w:rPr>
        <w:t>D</w:t>
      </w:r>
      <w:r w:rsidRPr="00D62B84">
        <w:rPr>
          <w:rFonts w:ascii="Times New Roman" w:eastAsia="Times New Roman" w:hAnsi="Times New Roman" w:cs="Times New Roman"/>
          <w:color w:val="000000"/>
          <w:sz w:val="24"/>
          <w:szCs w:val="24"/>
          <w:lang w:val="en-US" w:eastAsia="es-ES_tradnl"/>
        </w:rPr>
        <w:t>u Bois’ (2007) definition of stance</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that is, to check whether the use of the expression shows </w:t>
      </w:r>
      <w:r w:rsidR="00D24B6D">
        <w:rPr>
          <w:rFonts w:ascii="Times New Roman" w:eastAsia="Times New Roman" w:hAnsi="Times New Roman" w:cs="Times New Roman"/>
          <w:color w:val="000000"/>
          <w:sz w:val="24"/>
          <w:szCs w:val="24"/>
          <w:lang w:val="en-US" w:eastAsia="es-ES_tradnl"/>
        </w:rPr>
        <w:t xml:space="preserve">the speaker/writer’s </w:t>
      </w:r>
      <w:r w:rsidRPr="00D62B84">
        <w:rPr>
          <w:rFonts w:ascii="Times New Roman" w:eastAsia="Times New Roman" w:hAnsi="Times New Roman" w:cs="Times New Roman"/>
          <w:color w:val="000000"/>
          <w:sz w:val="24"/>
          <w:szCs w:val="24"/>
          <w:lang w:val="en-US" w:eastAsia="es-ES_tradnl"/>
        </w:rPr>
        <w:t>positioning and dis/alignment with communities of speakers (section 2 above)</w:t>
      </w:r>
      <w:r w:rsidR="0044043B">
        <w:rPr>
          <w:rFonts w:ascii="Times New Roman" w:eastAsia="Times New Roman" w:hAnsi="Times New Roman" w:cs="Times New Roman"/>
          <w:color w:val="000000"/>
          <w:sz w:val="24"/>
          <w:szCs w:val="24"/>
          <w:lang w:val="en-US" w:eastAsia="es-ES_tradnl"/>
        </w:rPr>
        <w:t xml:space="preserve"> in specific contexts of use</w:t>
      </w:r>
      <w:r w:rsidRPr="00D62B84">
        <w:rPr>
          <w:rFonts w:ascii="Times New Roman" w:eastAsia="Times New Roman" w:hAnsi="Times New Roman" w:cs="Times New Roman"/>
          <w:color w:val="000000"/>
          <w:sz w:val="24"/>
          <w:szCs w:val="24"/>
          <w:lang w:val="en-US" w:eastAsia="es-ES_tradnl"/>
        </w:rPr>
        <w:t xml:space="preserve">. </w:t>
      </w:r>
      <w:r w:rsidR="0090042B">
        <w:rPr>
          <w:rFonts w:ascii="Times New Roman" w:eastAsia="Times New Roman" w:hAnsi="Times New Roman" w:cs="Times New Roman"/>
          <w:color w:val="000000"/>
          <w:sz w:val="24"/>
          <w:szCs w:val="24"/>
          <w:lang w:val="en-US" w:eastAsia="es-ES_tradnl"/>
        </w:rPr>
        <w:t xml:space="preserve">Prototypical </w:t>
      </w:r>
      <w:r w:rsidRPr="00D62B84">
        <w:rPr>
          <w:rFonts w:ascii="Times New Roman" w:eastAsia="Times New Roman" w:hAnsi="Times New Roman" w:cs="Times New Roman"/>
          <w:color w:val="000000"/>
          <w:sz w:val="24"/>
          <w:szCs w:val="24"/>
          <w:lang w:val="en-US" w:eastAsia="es-ES_tradnl"/>
        </w:rPr>
        <w:t xml:space="preserve"> examples of evaluative nouns </w:t>
      </w:r>
      <w:r w:rsidR="00D24B6D">
        <w:rPr>
          <w:rFonts w:ascii="Times New Roman" w:eastAsia="Times New Roman" w:hAnsi="Times New Roman" w:cs="Times New Roman"/>
          <w:color w:val="000000"/>
          <w:sz w:val="24"/>
          <w:szCs w:val="24"/>
          <w:lang w:val="en-US" w:eastAsia="es-ES_tradnl"/>
        </w:rPr>
        <w:lastRenderedPageBreak/>
        <w:t>in</w:t>
      </w:r>
      <w:r w:rsidRPr="00D62B84">
        <w:rPr>
          <w:rFonts w:ascii="Times New Roman" w:eastAsia="Times New Roman" w:hAnsi="Times New Roman" w:cs="Times New Roman"/>
          <w:color w:val="000000"/>
          <w:sz w:val="24"/>
          <w:szCs w:val="24"/>
          <w:lang w:val="en-US" w:eastAsia="es-ES_tradnl"/>
        </w:rPr>
        <w:t xml:space="preserve"> our scheme are words such as </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bigotry</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hypocrisy</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cynicism</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problem</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and </w:t>
      </w:r>
      <w:r w:rsidR="0090042B">
        <w:rPr>
          <w:rFonts w:ascii="Times New Roman" w:eastAsia="Times New Roman" w:hAnsi="Times New Roman" w:cs="Times New Roman"/>
          <w:color w:val="000000"/>
          <w:sz w:val="24"/>
          <w:szCs w:val="24"/>
          <w:lang w:val="en-US" w:eastAsia="es-ES_tradnl"/>
        </w:rPr>
        <w:t>prototypical</w:t>
      </w:r>
      <w:r w:rsidRPr="00D62B84">
        <w:rPr>
          <w:rFonts w:ascii="Times New Roman" w:eastAsia="Times New Roman" w:hAnsi="Times New Roman" w:cs="Times New Roman"/>
          <w:color w:val="000000"/>
          <w:sz w:val="24"/>
          <w:szCs w:val="24"/>
          <w:lang w:val="en-US" w:eastAsia="es-ES_tradnl"/>
        </w:rPr>
        <w:t xml:space="preserve"> examples of evaluative verbs are </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legitimize</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and </w:t>
      </w:r>
      <w:r w:rsidRPr="00D62B84">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demonize</w:t>
      </w:r>
      <w:r w:rsidRPr="00D62B84">
        <w:rPr>
          <w:rFonts w:ascii="Times New Roman" w:eastAsia="Times New Roman" w:hAnsi="Times New Roman" w:cs="Times New Roman"/>
          <w:i/>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Numerous examples of evaluative nouns and verbs will also be metaphoric, as discussed below.</w:t>
      </w:r>
    </w:p>
    <w:p w14:paraId="523FC7FD" w14:textId="3A124F5D" w:rsidR="008E4531" w:rsidRPr="00480385" w:rsidRDefault="00EE6023" w:rsidP="008E4531">
      <w:pPr>
        <w:spacing w:after="0" w:line="480" w:lineRule="auto"/>
        <w:jc w:val="both"/>
        <w:rPr>
          <w:rFonts w:ascii="Times New Roman" w:eastAsia="Times New Roman" w:hAnsi="Times New Roman" w:cs="Times New Roman"/>
          <w:i/>
          <w:iCs/>
          <w:sz w:val="24"/>
          <w:szCs w:val="24"/>
          <w:lang w:val="en-US" w:eastAsia="es-ES_tradnl"/>
        </w:rPr>
      </w:pPr>
      <w:r>
        <w:rPr>
          <w:rFonts w:ascii="Times New Roman" w:eastAsia="Times New Roman" w:hAnsi="Times New Roman" w:cs="Times New Roman"/>
          <w:i/>
          <w:iCs/>
          <w:sz w:val="24"/>
          <w:szCs w:val="24"/>
          <w:lang w:val="en-US" w:eastAsia="es-ES_tradnl"/>
        </w:rPr>
        <w:t>Annotating f</w:t>
      </w:r>
      <w:r w:rsidR="008E4531">
        <w:rPr>
          <w:rFonts w:ascii="Times New Roman" w:eastAsia="Times New Roman" w:hAnsi="Times New Roman" w:cs="Times New Roman"/>
          <w:i/>
          <w:iCs/>
          <w:sz w:val="24"/>
          <w:szCs w:val="24"/>
          <w:lang w:val="en-US" w:eastAsia="es-ES_tradnl"/>
        </w:rPr>
        <w:t>unction</w:t>
      </w:r>
    </w:p>
    <w:p w14:paraId="77A2B0CB" w14:textId="4F6BDEFD" w:rsidR="009075CB" w:rsidRPr="00D62B84" w:rsidRDefault="00D62B84" w:rsidP="009075CB">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ab/>
        <w:t xml:space="preserve">The second level of annotation is termed </w:t>
      </w:r>
      <w:r w:rsidRPr="00D62B84">
        <w:rPr>
          <w:rFonts w:ascii="Times New Roman" w:eastAsia="Times New Roman" w:hAnsi="Times New Roman" w:cs="Times New Roman"/>
          <w:i/>
          <w:sz w:val="24"/>
          <w:szCs w:val="24"/>
          <w:lang w:val="en-US" w:eastAsia="es-ES_tradnl"/>
        </w:rPr>
        <w:t>function</w:t>
      </w:r>
      <w:r w:rsidRPr="00D62B84">
        <w:rPr>
          <w:rFonts w:ascii="Times New Roman" w:eastAsia="Times New Roman" w:hAnsi="Times New Roman" w:cs="Times New Roman"/>
          <w:sz w:val="24"/>
          <w:szCs w:val="24"/>
          <w:lang w:val="en-US" w:eastAsia="es-ES_tradnl"/>
        </w:rPr>
        <w:t xml:space="preserve"> and includes three categories: </w:t>
      </w:r>
      <w:r w:rsidRPr="00D62B84">
        <w:rPr>
          <w:rFonts w:ascii="Times New Roman" w:eastAsia="Times New Roman" w:hAnsi="Times New Roman" w:cs="Times New Roman"/>
          <w:i/>
          <w:sz w:val="24"/>
          <w:szCs w:val="24"/>
          <w:lang w:val="en-US" w:eastAsia="es-ES_tradnl"/>
        </w:rPr>
        <w:t>classifying, predicational</w:t>
      </w:r>
      <w:r w:rsidRPr="00D62B84">
        <w:rPr>
          <w:rFonts w:ascii="Times New Roman" w:eastAsia="Times New Roman" w:hAnsi="Times New Roman" w:cs="Times New Roman"/>
          <w:sz w:val="24"/>
          <w:szCs w:val="24"/>
          <w:lang w:val="en-US" w:eastAsia="es-ES_tradnl"/>
        </w:rPr>
        <w:t xml:space="preserve"> and </w:t>
      </w:r>
      <w:r w:rsidRPr="00D62B84">
        <w:rPr>
          <w:rFonts w:ascii="Times New Roman" w:eastAsia="Times New Roman" w:hAnsi="Times New Roman" w:cs="Times New Roman"/>
          <w:i/>
          <w:sz w:val="24"/>
          <w:szCs w:val="24"/>
          <w:lang w:val="en-US" w:eastAsia="es-ES_tradnl"/>
        </w:rPr>
        <w:t>attitude</w:t>
      </w:r>
      <w:r w:rsidRPr="00D62B84">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i/>
          <w:sz w:val="24"/>
          <w:szCs w:val="24"/>
          <w:lang w:val="en-US" w:eastAsia="es-ES_tradnl"/>
        </w:rPr>
        <w:t>Classifying</w:t>
      </w:r>
      <w:r w:rsidRPr="00D62B84">
        <w:rPr>
          <w:rFonts w:ascii="Times New Roman" w:eastAsia="Times New Roman" w:hAnsi="Times New Roman" w:cs="Times New Roman"/>
          <w:sz w:val="24"/>
          <w:szCs w:val="24"/>
          <w:lang w:val="en-US" w:eastAsia="es-ES_tradnl"/>
        </w:rPr>
        <w:t xml:space="preserve"> and </w:t>
      </w:r>
      <w:r w:rsidRPr="00D62B84">
        <w:rPr>
          <w:rFonts w:ascii="Times New Roman" w:eastAsia="Times New Roman" w:hAnsi="Times New Roman" w:cs="Times New Roman"/>
          <w:i/>
          <w:sz w:val="24"/>
          <w:szCs w:val="24"/>
          <w:lang w:val="en-US" w:eastAsia="es-ES_tradnl"/>
        </w:rPr>
        <w:t>predicational</w:t>
      </w:r>
      <w:r w:rsidRPr="00D62B84">
        <w:rPr>
          <w:rFonts w:ascii="Times New Roman" w:eastAsia="Times New Roman" w:hAnsi="Times New Roman" w:cs="Times New Roman"/>
          <w:sz w:val="24"/>
          <w:szCs w:val="24"/>
          <w:lang w:val="en-US" w:eastAsia="es-ES_tradnl"/>
        </w:rPr>
        <w:t xml:space="preserve"> categories </w:t>
      </w:r>
      <w:r w:rsidR="002E7337">
        <w:rPr>
          <w:rFonts w:ascii="Times New Roman" w:eastAsia="Times New Roman" w:hAnsi="Times New Roman" w:cs="Times New Roman"/>
          <w:sz w:val="24"/>
          <w:szCs w:val="24"/>
          <w:lang w:val="en-US" w:eastAsia="es-ES_tradnl"/>
        </w:rPr>
        <w:t xml:space="preserve">relate to </w:t>
      </w:r>
      <w:r w:rsidRPr="00D62B84">
        <w:rPr>
          <w:rFonts w:ascii="Times New Roman" w:eastAsia="Times New Roman" w:hAnsi="Times New Roman" w:cs="Times New Roman"/>
          <w:sz w:val="24"/>
          <w:szCs w:val="24"/>
          <w:lang w:val="en-US" w:eastAsia="es-ES_tradnl"/>
        </w:rPr>
        <w:t xml:space="preserve">nomination and predicational strategies in </w:t>
      </w:r>
      <w:r w:rsidR="00D27698">
        <w:rPr>
          <w:rFonts w:ascii="Times New Roman" w:eastAsia="Times New Roman" w:hAnsi="Times New Roman" w:cs="Times New Roman"/>
          <w:sz w:val="24"/>
          <w:szCs w:val="24"/>
          <w:lang w:val="en-US" w:eastAsia="es-ES_tradnl"/>
        </w:rPr>
        <w:t>c</w:t>
      </w:r>
      <w:r w:rsidRPr="00D62B84">
        <w:rPr>
          <w:rFonts w:ascii="Times New Roman" w:eastAsia="Times New Roman" w:hAnsi="Times New Roman" w:cs="Times New Roman"/>
          <w:sz w:val="24"/>
          <w:szCs w:val="24"/>
          <w:lang w:val="en-US" w:eastAsia="es-ES_tradnl"/>
        </w:rPr>
        <w:t xml:space="preserve">ritical </w:t>
      </w:r>
      <w:r w:rsidR="00D27698">
        <w:rPr>
          <w:rFonts w:ascii="Times New Roman" w:eastAsia="Times New Roman" w:hAnsi="Times New Roman" w:cs="Times New Roman"/>
          <w:sz w:val="24"/>
          <w:szCs w:val="24"/>
          <w:lang w:val="en-US" w:eastAsia="es-ES_tradnl"/>
        </w:rPr>
        <w:t>d</w:t>
      </w:r>
      <w:r w:rsidRPr="00D62B84">
        <w:rPr>
          <w:rFonts w:ascii="Times New Roman" w:eastAsia="Times New Roman" w:hAnsi="Times New Roman" w:cs="Times New Roman"/>
          <w:sz w:val="24"/>
          <w:szCs w:val="24"/>
          <w:lang w:val="en-US" w:eastAsia="es-ES_tradnl"/>
        </w:rPr>
        <w:t xml:space="preserve">iscourse </w:t>
      </w:r>
      <w:r w:rsidR="00D27698">
        <w:rPr>
          <w:rFonts w:ascii="Times New Roman" w:eastAsia="Times New Roman" w:hAnsi="Times New Roman" w:cs="Times New Roman"/>
          <w:sz w:val="24"/>
          <w:szCs w:val="24"/>
          <w:lang w:val="en-US" w:eastAsia="es-ES_tradnl"/>
        </w:rPr>
        <w:t>a</w:t>
      </w:r>
      <w:r w:rsidRPr="00D62B84">
        <w:rPr>
          <w:rFonts w:ascii="Times New Roman" w:eastAsia="Times New Roman" w:hAnsi="Times New Roman" w:cs="Times New Roman"/>
          <w:sz w:val="24"/>
          <w:szCs w:val="24"/>
          <w:lang w:val="en-US" w:eastAsia="es-ES_tradnl"/>
        </w:rPr>
        <w:t>nalysis</w:t>
      </w:r>
      <w:r w:rsidR="00D27698">
        <w:rPr>
          <w:rFonts w:ascii="Times New Roman" w:eastAsia="Times New Roman" w:hAnsi="Times New Roman" w:cs="Times New Roman"/>
          <w:sz w:val="24"/>
          <w:szCs w:val="24"/>
          <w:lang w:val="en-US" w:eastAsia="es-ES_tradnl"/>
        </w:rPr>
        <w:t xml:space="preserve"> (CDA)</w:t>
      </w:r>
      <w:r w:rsidRPr="00D62B84">
        <w:rPr>
          <w:rFonts w:ascii="Times New Roman" w:eastAsia="Times New Roman" w:hAnsi="Times New Roman" w:cs="Times New Roman"/>
          <w:sz w:val="24"/>
          <w:szCs w:val="24"/>
          <w:lang w:val="en-US" w:eastAsia="es-ES_tradnl"/>
        </w:rPr>
        <w:t xml:space="preserve"> (</w:t>
      </w:r>
      <w:r w:rsidR="00D27698">
        <w:rPr>
          <w:rFonts w:ascii="Times New Roman" w:eastAsia="Times New Roman" w:hAnsi="Times New Roman" w:cs="Times New Roman"/>
          <w:sz w:val="24"/>
          <w:szCs w:val="24"/>
          <w:lang w:val="en-US" w:eastAsia="es-ES_tradnl"/>
        </w:rPr>
        <w:t>V</w:t>
      </w:r>
      <w:r w:rsidRPr="00D62B84">
        <w:rPr>
          <w:rFonts w:ascii="Times New Roman" w:eastAsia="Times New Roman" w:hAnsi="Times New Roman" w:cs="Times New Roman"/>
          <w:sz w:val="24"/>
          <w:szCs w:val="24"/>
          <w:lang w:val="en-US" w:eastAsia="es-ES_tradnl"/>
        </w:rPr>
        <w:t>an Leeuwen 2008: 40-41</w:t>
      </w:r>
      <w:r w:rsidR="00D24B6D">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Reisigl and Wodak 2009: 95), although the categories in </w:t>
      </w:r>
      <w:r w:rsidR="009239C0">
        <w:rPr>
          <w:rFonts w:ascii="Times New Roman" w:eastAsia="Times New Roman" w:hAnsi="Times New Roman" w:cs="Times New Roman"/>
          <w:sz w:val="24"/>
          <w:szCs w:val="24"/>
          <w:lang w:val="en-US" w:eastAsia="es-ES_tradnl"/>
        </w:rPr>
        <w:t>our</w:t>
      </w:r>
      <w:r w:rsidRPr="00D62B84">
        <w:rPr>
          <w:rFonts w:ascii="Times New Roman" w:eastAsia="Times New Roman" w:hAnsi="Times New Roman" w:cs="Times New Roman"/>
          <w:sz w:val="24"/>
          <w:szCs w:val="24"/>
          <w:lang w:val="en-US" w:eastAsia="es-ES_tradnl"/>
        </w:rPr>
        <w:t xml:space="preserve"> present scheme do not correspond exactly with the categories proposed by CDA. </w:t>
      </w:r>
      <w:r w:rsidR="00030604" w:rsidRPr="00D62B84">
        <w:rPr>
          <w:rFonts w:ascii="Times New Roman" w:eastAsia="Times New Roman" w:hAnsi="Times New Roman" w:cs="Times New Roman"/>
          <w:sz w:val="24"/>
          <w:szCs w:val="24"/>
          <w:lang w:val="en-US" w:eastAsia="es-ES_tradnl"/>
        </w:rPr>
        <w:t xml:space="preserve">The motivation for establishing this level of analysis </w:t>
      </w:r>
      <w:r w:rsidR="00030604">
        <w:rPr>
          <w:rFonts w:ascii="Times New Roman" w:eastAsia="Times New Roman" w:hAnsi="Times New Roman" w:cs="Times New Roman"/>
          <w:sz w:val="24"/>
          <w:szCs w:val="24"/>
          <w:lang w:val="en-US" w:eastAsia="es-ES_tradnl"/>
        </w:rPr>
        <w:t xml:space="preserve">lies in the critical discourse orientation of </w:t>
      </w:r>
      <w:r w:rsidR="00030604" w:rsidRPr="00D62B84">
        <w:rPr>
          <w:rFonts w:ascii="Times New Roman" w:eastAsia="Times New Roman" w:hAnsi="Times New Roman" w:cs="Times New Roman"/>
          <w:sz w:val="24"/>
          <w:szCs w:val="24"/>
          <w:lang w:val="en-US" w:eastAsia="es-ES_tradnl"/>
        </w:rPr>
        <w:t>the project within which the annotation scheme is developed.</w:t>
      </w:r>
      <w:r w:rsidR="00030604" w:rsidRPr="00030604">
        <w:rPr>
          <w:rStyle w:val="Refdenotaalpie"/>
          <w:rFonts w:ascii="Times New Roman" w:eastAsia="Times New Roman" w:hAnsi="Times New Roman" w:cs="Times New Roman"/>
          <w:color w:val="000000"/>
          <w:sz w:val="24"/>
          <w:szCs w:val="24"/>
          <w:lang w:val="en-US" w:eastAsia="es-ES_tradnl"/>
        </w:rPr>
        <w:t xml:space="preserve"> </w:t>
      </w:r>
    </w:p>
    <w:p w14:paraId="42507F05" w14:textId="79A8AD53" w:rsidR="00D62B84" w:rsidRPr="00D62B84" w:rsidRDefault="00030604" w:rsidP="00B630A1">
      <w:pPr>
        <w:spacing w:after="0" w:line="480" w:lineRule="auto"/>
        <w:ind w:firstLine="36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sz w:val="24"/>
          <w:szCs w:val="24"/>
          <w:lang w:val="en-US" w:eastAsia="es-ES_tradnl"/>
        </w:rPr>
        <w:t xml:space="preserve">The classifying strategy in our scheme includes </w:t>
      </w:r>
      <w:sdt>
        <w:sdtPr>
          <w:rPr>
            <w:rFonts w:ascii="Times New Roman" w:eastAsia="Calibri" w:hAnsi="Times New Roman" w:cs="Times New Roman"/>
            <w:sz w:val="24"/>
            <w:szCs w:val="24"/>
            <w:lang w:val="en-US" w:eastAsia="es-ES_tradnl"/>
          </w:rPr>
          <w:tag w:val="goog_rdk_3"/>
          <w:id w:val="1900391962"/>
        </w:sdtPr>
        <w:sdtContent/>
      </w:sdt>
      <w:r w:rsidRPr="00D62B84">
        <w:rPr>
          <w:rFonts w:ascii="Times New Roman" w:eastAsia="Times New Roman" w:hAnsi="Times New Roman" w:cs="Times New Roman"/>
          <w:sz w:val="24"/>
          <w:szCs w:val="24"/>
          <w:lang w:val="en-US" w:eastAsia="es-ES_tradnl"/>
        </w:rPr>
        <w:t xml:space="preserve">nouns and verbs used to represent social actors and events in a positive or negative light, while the predicational strategy includes adjectives and manner adverbs, which are used to </w:t>
      </w:r>
      <w:r w:rsidRPr="00D62B84">
        <w:rPr>
          <w:rFonts w:ascii="Times New Roman" w:eastAsia="Times New Roman" w:hAnsi="Times New Roman" w:cs="Times New Roman"/>
          <w:color w:val="000000"/>
          <w:sz w:val="24"/>
          <w:szCs w:val="24"/>
          <w:lang w:val="en-US" w:eastAsia="es-ES_tradnl"/>
        </w:rPr>
        <w:t>assess social actors and events according to positive or negative values.</w:t>
      </w:r>
      <w:r>
        <w:rPr>
          <w:rFonts w:ascii="Times New Roman" w:eastAsia="Times New Roman" w:hAnsi="Times New Roman" w:cs="Times New Roman"/>
          <w:color w:val="000000"/>
          <w:sz w:val="24"/>
          <w:szCs w:val="24"/>
          <w:lang w:val="en-US" w:eastAsia="es-ES_tradnl"/>
        </w:rPr>
        <w:t xml:space="preserve"> </w:t>
      </w:r>
      <w:r w:rsidR="00B630A1">
        <w:rPr>
          <w:rFonts w:ascii="Times New Roman" w:eastAsia="Times New Roman" w:hAnsi="Times New Roman" w:cs="Times New Roman"/>
          <w:sz w:val="24"/>
          <w:szCs w:val="24"/>
          <w:lang w:val="en-US" w:eastAsia="es-ES_tradnl"/>
        </w:rPr>
        <w:t>T</w:t>
      </w:r>
      <w:r w:rsidR="00D62B84" w:rsidRPr="00D62B84">
        <w:rPr>
          <w:rFonts w:ascii="Times New Roman" w:eastAsia="Times New Roman" w:hAnsi="Times New Roman" w:cs="Times New Roman"/>
          <w:sz w:val="24"/>
          <w:szCs w:val="24"/>
          <w:lang w:val="en-US" w:eastAsia="es-ES_tradnl"/>
        </w:rPr>
        <w:t xml:space="preserve">he category </w:t>
      </w:r>
      <w:r w:rsidR="00D62B84" w:rsidRPr="00D62B84">
        <w:rPr>
          <w:rFonts w:ascii="Times New Roman" w:eastAsia="Times New Roman" w:hAnsi="Times New Roman" w:cs="Times New Roman"/>
          <w:i/>
          <w:sz w:val="24"/>
          <w:szCs w:val="24"/>
          <w:lang w:val="en-US" w:eastAsia="es-ES_tradnl"/>
        </w:rPr>
        <w:t>attitude</w:t>
      </w:r>
      <w:r w:rsidR="00D62B84" w:rsidRPr="00D62B84">
        <w:rPr>
          <w:rFonts w:ascii="Times New Roman" w:eastAsia="Times New Roman" w:hAnsi="Times New Roman" w:cs="Times New Roman"/>
          <w:sz w:val="24"/>
          <w:szCs w:val="24"/>
          <w:lang w:val="en-US" w:eastAsia="es-ES_tradnl"/>
        </w:rPr>
        <w:t xml:space="preserve"> is inspired in Biber et al.’s </w:t>
      </w:r>
      <w:r w:rsidR="00700097" w:rsidRPr="00D62B84">
        <w:rPr>
          <w:rFonts w:ascii="Times New Roman" w:eastAsia="Times New Roman" w:hAnsi="Times New Roman" w:cs="Times New Roman"/>
          <w:sz w:val="24"/>
          <w:szCs w:val="24"/>
          <w:lang w:val="en-US" w:eastAsia="es-ES_tradnl"/>
        </w:rPr>
        <w:t>(1999: 856)</w:t>
      </w:r>
      <w:r w:rsidR="00700097">
        <w:rPr>
          <w:rFonts w:ascii="Times New Roman" w:eastAsia="Times New Roman" w:hAnsi="Times New Roman" w:cs="Times New Roman"/>
          <w:sz w:val="24"/>
          <w:szCs w:val="24"/>
          <w:lang w:val="en-US" w:eastAsia="es-ES_tradnl"/>
        </w:rPr>
        <w:t xml:space="preserve"> </w:t>
      </w:r>
      <w:r w:rsidR="00D62B84" w:rsidRPr="00D62B84">
        <w:rPr>
          <w:rFonts w:ascii="Times New Roman" w:eastAsia="Times New Roman" w:hAnsi="Times New Roman" w:cs="Times New Roman"/>
          <w:sz w:val="24"/>
          <w:szCs w:val="24"/>
          <w:lang w:val="en-US" w:eastAsia="es-ES_tradnl"/>
        </w:rPr>
        <w:t>categor</w:t>
      </w:r>
      <w:r w:rsidR="00700097">
        <w:rPr>
          <w:rFonts w:ascii="Times New Roman" w:eastAsia="Times New Roman" w:hAnsi="Times New Roman" w:cs="Times New Roman"/>
          <w:sz w:val="24"/>
          <w:szCs w:val="24"/>
          <w:lang w:val="en-US" w:eastAsia="es-ES_tradnl"/>
        </w:rPr>
        <w:t>ization</w:t>
      </w:r>
      <w:r w:rsidR="00D62B84" w:rsidRPr="00D62B84">
        <w:rPr>
          <w:rFonts w:ascii="Times New Roman" w:eastAsia="Times New Roman" w:hAnsi="Times New Roman" w:cs="Times New Roman"/>
          <w:sz w:val="24"/>
          <w:szCs w:val="24"/>
          <w:lang w:val="en-US" w:eastAsia="es-ES_tradnl"/>
        </w:rPr>
        <w:t xml:space="preserve"> of stance adverbials. While classifying and predicational expressions </w:t>
      </w:r>
      <w:r w:rsidR="00EE6023">
        <w:rPr>
          <w:rFonts w:ascii="Times New Roman" w:eastAsia="Times New Roman" w:hAnsi="Times New Roman" w:cs="Times New Roman"/>
          <w:sz w:val="24"/>
          <w:szCs w:val="24"/>
          <w:lang w:val="en-US" w:eastAsia="es-ES_tradnl"/>
        </w:rPr>
        <w:t xml:space="preserve">relate to </w:t>
      </w:r>
      <w:r w:rsidR="00D62B84" w:rsidRPr="00D62B84">
        <w:rPr>
          <w:rFonts w:ascii="Times New Roman" w:eastAsia="Times New Roman" w:hAnsi="Times New Roman" w:cs="Times New Roman"/>
          <w:sz w:val="24"/>
          <w:szCs w:val="24"/>
          <w:lang w:val="en-US" w:eastAsia="es-ES_tradnl"/>
        </w:rPr>
        <w:t xml:space="preserve"> phrases within the clause, evaluative expressions within attitude take scope </w:t>
      </w:r>
      <w:r w:rsidR="00EE6023">
        <w:rPr>
          <w:rFonts w:ascii="Times New Roman" w:eastAsia="Times New Roman" w:hAnsi="Times New Roman" w:cs="Times New Roman"/>
          <w:sz w:val="24"/>
          <w:szCs w:val="24"/>
          <w:lang w:val="en-US" w:eastAsia="es-ES_tradnl"/>
        </w:rPr>
        <w:t>refer to</w:t>
      </w:r>
      <w:r w:rsidR="00D62B84" w:rsidRPr="00D62B84">
        <w:rPr>
          <w:rFonts w:ascii="Times New Roman" w:eastAsia="Times New Roman" w:hAnsi="Times New Roman" w:cs="Times New Roman"/>
          <w:sz w:val="24"/>
          <w:szCs w:val="24"/>
          <w:lang w:val="en-US" w:eastAsia="es-ES_tradnl"/>
        </w:rPr>
        <w:t xml:space="preserve"> the whole proposition. </w:t>
      </w:r>
    </w:p>
    <w:p w14:paraId="5F2C0EDD" w14:textId="2725AD84" w:rsidR="008E4531" w:rsidRPr="008E7E02" w:rsidRDefault="00EE6023" w:rsidP="008E7E02">
      <w:pPr>
        <w:spacing w:after="0" w:line="480" w:lineRule="auto"/>
        <w:jc w:val="both"/>
        <w:rPr>
          <w:rFonts w:ascii="Times New Roman" w:eastAsia="Times New Roman" w:hAnsi="Times New Roman" w:cs="Times New Roman"/>
          <w:i/>
          <w:iCs/>
          <w:color w:val="000000"/>
          <w:sz w:val="24"/>
          <w:szCs w:val="24"/>
          <w:lang w:val="en-US" w:eastAsia="es-ES_tradnl"/>
        </w:rPr>
      </w:pPr>
      <w:r>
        <w:rPr>
          <w:rFonts w:ascii="Times New Roman" w:eastAsia="Times New Roman" w:hAnsi="Times New Roman" w:cs="Times New Roman"/>
          <w:i/>
          <w:iCs/>
          <w:color w:val="000000"/>
          <w:sz w:val="24"/>
          <w:szCs w:val="24"/>
          <w:lang w:val="en-US" w:eastAsia="es-ES_tradnl"/>
        </w:rPr>
        <w:t>Annotating m</w:t>
      </w:r>
      <w:r w:rsidR="008E4531" w:rsidRPr="008E7E02">
        <w:rPr>
          <w:rFonts w:ascii="Times New Roman" w:eastAsia="Times New Roman" w:hAnsi="Times New Roman" w:cs="Times New Roman"/>
          <w:i/>
          <w:iCs/>
          <w:color w:val="000000"/>
          <w:sz w:val="24"/>
          <w:szCs w:val="24"/>
          <w:lang w:val="en-US" w:eastAsia="es-ES_tradnl"/>
        </w:rPr>
        <w:t>etaphoricity</w:t>
      </w:r>
    </w:p>
    <w:p w14:paraId="446051E3" w14:textId="3422CC0E" w:rsidR="008F1242" w:rsidRDefault="00D62B84" w:rsidP="00D24B6D">
      <w:pPr>
        <w:spacing w:after="0" w:line="480" w:lineRule="auto"/>
        <w:ind w:firstLine="36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The third level of annotation is concerned with </w:t>
      </w:r>
      <w:sdt>
        <w:sdtPr>
          <w:rPr>
            <w:rFonts w:ascii="Times New Roman" w:eastAsia="Calibri" w:hAnsi="Times New Roman" w:cs="Times New Roman"/>
            <w:sz w:val="24"/>
            <w:szCs w:val="24"/>
            <w:lang w:val="en-US" w:eastAsia="es-ES_tradnl"/>
          </w:rPr>
          <w:tag w:val="goog_rdk_4"/>
          <w:id w:val="-1393575666"/>
        </w:sdtPr>
        <w:sdtContent/>
      </w:sdt>
      <w:r w:rsidRPr="00D62B84">
        <w:rPr>
          <w:rFonts w:ascii="Times New Roman" w:eastAsia="Times New Roman" w:hAnsi="Times New Roman" w:cs="Times New Roman"/>
          <w:i/>
          <w:color w:val="000000"/>
          <w:sz w:val="24"/>
          <w:szCs w:val="24"/>
          <w:lang w:val="en-US" w:eastAsia="es-ES_tradnl"/>
        </w:rPr>
        <w:t>metaphoricity</w:t>
      </w:r>
      <w:r w:rsidRPr="00D62B84">
        <w:rPr>
          <w:rFonts w:ascii="Times New Roman" w:eastAsia="Times New Roman" w:hAnsi="Times New Roman" w:cs="Times New Roman"/>
          <w:color w:val="000000"/>
          <w:sz w:val="24"/>
          <w:szCs w:val="24"/>
          <w:lang w:val="en-US" w:eastAsia="es-ES_tradnl"/>
        </w:rPr>
        <w:t xml:space="preserve"> and distinguishes between </w:t>
      </w:r>
      <w:r w:rsidRPr="00D62B84">
        <w:rPr>
          <w:rFonts w:ascii="Times New Roman" w:eastAsia="Times New Roman" w:hAnsi="Times New Roman" w:cs="Times New Roman"/>
          <w:i/>
          <w:color w:val="000000"/>
          <w:sz w:val="24"/>
          <w:szCs w:val="24"/>
          <w:lang w:val="en-US" w:eastAsia="es-ES_tradnl"/>
        </w:rPr>
        <w:t>metaphoric</w:t>
      </w:r>
      <w:r w:rsidRPr="00D62B84">
        <w:rPr>
          <w:rFonts w:ascii="Times New Roman" w:eastAsia="Times New Roman" w:hAnsi="Times New Roman" w:cs="Times New Roman"/>
          <w:color w:val="000000"/>
          <w:sz w:val="24"/>
          <w:szCs w:val="24"/>
          <w:lang w:val="en-US" w:eastAsia="es-ES_tradnl"/>
        </w:rPr>
        <w:t xml:space="preserve"> and </w:t>
      </w:r>
      <w:r w:rsidRPr="00D62B84">
        <w:rPr>
          <w:rFonts w:ascii="Times New Roman" w:eastAsia="Times New Roman" w:hAnsi="Times New Roman" w:cs="Times New Roman"/>
          <w:i/>
          <w:color w:val="000000"/>
          <w:sz w:val="24"/>
          <w:szCs w:val="24"/>
          <w:lang w:val="en-US" w:eastAsia="es-ES_tradnl"/>
        </w:rPr>
        <w:t>non-metaphoric</w:t>
      </w:r>
      <w:r w:rsidRPr="00D62B84">
        <w:rPr>
          <w:rFonts w:ascii="Times New Roman" w:eastAsia="Times New Roman" w:hAnsi="Times New Roman" w:cs="Times New Roman"/>
          <w:color w:val="000000"/>
          <w:sz w:val="24"/>
          <w:szCs w:val="24"/>
          <w:lang w:val="en-US" w:eastAsia="es-ES_tradnl"/>
        </w:rPr>
        <w:t xml:space="preserve"> evaluative expressions. </w:t>
      </w:r>
      <w:r w:rsidR="00030604">
        <w:rPr>
          <w:rFonts w:ascii="Times New Roman" w:eastAsia="Times New Roman" w:hAnsi="Times New Roman" w:cs="Times New Roman"/>
          <w:color w:val="000000"/>
          <w:sz w:val="24"/>
          <w:szCs w:val="24"/>
          <w:lang w:val="en-US" w:eastAsia="es-ES_tradnl"/>
        </w:rPr>
        <w:t xml:space="preserve"> </w:t>
      </w:r>
      <w:r w:rsidR="00B630A1">
        <w:rPr>
          <w:rFonts w:ascii="Times New Roman" w:eastAsia="Times New Roman" w:hAnsi="Times New Roman" w:cs="Times New Roman"/>
          <w:color w:val="000000"/>
          <w:sz w:val="24"/>
          <w:szCs w:val="24"/>
          <w:lang w:val="en-US" w:eastAsia="es-ES_tradnl"/>
        </w:rPr>
        <w:t>T</w:t>
      </w:r>
      <w:r w:rsidRPr="00D62B84">
        <w:rPr>
          <w:rFonts w:ascii="Times New Roman" w:eastAsia="Times New Roman" w:hAnsi="Times New Roman" w:cs="Times New Roman"/>
          <w:color w:val="000000"/>
          <w:sz w:val="24"/>
          <w:szCs w:val="24"/>
          <w:lang w:val="en-US" w:eastAsia="es-ES_tradnl"/>
        </w:rPr>
        <w:t xml:space="preserve">he evaluative role of metaphor </w:t>
      </w:r>
      <w:r w:rsidR="00B630A1">
        <w:rPr>
          <w:rFonts w:ascii="Times New Roman" w:eastAsia="Times New Roman" w:hAnsi="Times New Roman" w:cs="Times New Roman"/>
          <w:color w:val="000000"/>
          <w:sz w:val="24"/>
          <w:szCs w:val="24"/>
          <w:lang w:val="en-US" w:eastAsia="es-ES_tradnl"/>
        </w:rPr>
        <w:t>has been pointed out</w:t>
      </w:r>
      <w:r w:rsidRPr="00D62B84">
        <w:rPr>
          <w:rFonts w:ascii="Times New Roman" w:eastAsia="Times New Roman" w:hAnsi="Times New Roman" w:cs="Times New Roman"/>
          <w:color w:val="000000"/>
          <w:sz w:val="24"/>
          <w:szCs w:val="24"/>
          <w:lang w:val="en-US" w:eastAsia="es-ES_tradnl"/>
        </w:rPr>
        <w:t xml:space="preserve"> </w:t>
      </w:r>
      <w:r w:rsidR="00B630A1">
        <w:rPr>
          <w:rFonts w:ascii="Times New Roman" w:eastAsia="Times New Roman" w:hAnsi="Times New Roman" w:cs="Times New Roman"/>
          <w:color w:val="000000"/>
          <w:sz w:val="24"/>
          <w:szCs w:val="24"/>
          <w:lang w:val="en-US" w:eastAsia="es-ES_tradnl"/>
        </w:rPr>
        <w:t>in previous</w:t>
      </w:r>
      <w:r w:rsidRPr="00D62B84">
        <w:rPr>
          <w:rFonts w:ascii="Times New Roman" w:eastAsia="Times New Roman" w:hAnsi="Times New Roman" w:cs="Times New Roman"/>
          <w:color w:val="000000"/>
          <w:sz w:val="24"/>
          <w:szCs w:val="24"/>
          <w:lang w:val="en-US" w:eastAsia="es-ES_tradnl"/>
        </w:rPr>
        <w:t xml:space="preserve"> approaches to evaluation, such as Martin and White (2005: 64-64)</w:t>
      </w:r>
      <w:r w:rsidR="00B630A1">
        <w:rPr>
          <w:rFonts w:ascii="Times New Roman" w:eastAsia="Times New Roman" w:hAnsi="Times New Roman" w:cs="Times New Roman"/>
          <w:color w:val="000000"/>
          <w:sz w:val="24"/>
          <w:szCs w:val="24"/>
          <w:lang w:val="en-US" w:eastAsia="es-ES_tradnl"/>
        </w:rPr>
        <w:t>, who</w:t>
      </w:r>
      <w:r w:rsidRPr="00D62B84">
        <w:rPr>
          <w:rFonts w:ascii="Times New Roman" w:eastAsia="Times New Roman" w:hAnsi="Times New Roman" w:cs="Times New Roman"/>
          <w:color w:val="000000"/>
          <w:sz w:val="24"/>
          <w:szCs w:val="24"/>
          <w:lang w:val="en-US" w:eastAsia="es-ES_tradnl"/>
        </w:rPr>
        <w:t xml:space="preserve"> argue that within Appraisal, lexical metaphors provoke rather than invoke “an evaluative response in readers”. In our annotation system we do not distinguish between </w:t>
      </w:r>
      <w:r w:rsidRPr="00D62B84">
        <w:rPr>
          <w:rFonts w:ascii="Times New Roman" w:eastAsia="Times New Roman" w:hAnsi="Times New Roman" w:cs="Times New Roman"/>
          <w:i/>
          <w:color w:val="000000"/>
          <w:sz w:val="24"/>
          <w:szCs w:val="24"/>
          <w:lang w:val="en-US" w:eastAsia="es-ES_tradnl"/>
        </w:rPr>
        <w:t>invoked</w:t>
      </w:r>
      <w:r w:rsidRPr="00D62B84">
        <w:rPr>
          <w:rFonts w:ascii="Times New Roman" w:eastAsia="Times New Roman" w:hAnsi="Times New Roman" w:cs="Times New Roman"/>
          <w:color w:val="000000"/>
          <w:sz w:val="24"/>
          <w:szCs w:val="24"/>
          <w:lang w:val="en-US" w:eastAsia="es-ES_tradnl"/>
        </w:rPr>
        <w:t xml:space="preserve"> and </w:t>
      </w:r>
      <w:r w:rsidRPr="00D62B84">
        <w:rPr>
          <w:rFonts w:ascii="Times New Roman" w:eastAsia="Times New Roman" w:hAnsi="Times New Roman" w:cs="Times New Roman"/>
          <w:i/>
          <w:color w:val="000000"/>
          <w:sz w:val="24"/>
          <w:szCs w:val="24"/>
          <w:lang w:val="en-US" w:eastAsia="es-ES_tradnl"/>
        </w:rPr>
        <w:t>provoked</w:t>
      </w:r>
      <w:r w:rsidRPr="00D62B84">
        <w:rPr>
          <w:rFonts w:ascii="Times New Roman" w:eastAsia="Times New Roman" w:hAnsi="Times New Roman" w:cs="Times New Roman"/>
          <w:color w:val="000000"/>
          <w:sz w:val="24"/>
          <w:szCs w:val="24"/>
          <w:lang w:val="en-US" w:eastAsia="es-ES_tradnl"/>
        </w:rPr>
        <w:t xml:space="preserve"> evaluation</w:t>
      </w:r>
      <w:r w:rsidR="004B7B60">
        <w:rPr>
          <w:rFonts w:ascii="Times New Roman" w:eastAsia="Times New Roman" w:hAnsi="Times New Roman" w:cs="Times New Roman"/>
          <w:color w:val="000000"/>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however, we believe that </w:t>
      </w:r>
      <w:r w:rsidRPr="00D62B84">
        <w:rPr>
          <w:rFonts w:ascii="Times New Roman" w:eastAsia="Times New Roman" w:hAnsi="Times New Roman" w:cs="Times New Roman"/>
          <w:color w:val="000000"/>
          <w:sz w:val="24"/>
          <w:szCs w:val="24"/>
          <w:lang w:val="en-US" w:eastAsia="es-ES_tradnl"/>
        </w:rPr>
        <w:lastRenderedPageBreak/>
        <w:t>evaluative metaphors deserve being examined as a separate category, given their important role in framing discourse topics (Deignan 2010</w:t>
      </w:r>
      <w:r w:rsidR="00C4316F">
        <w:rPr>
          <w:rFonts w:ascii="Times New Roman" w:eastAsia="Times New Roman" w:hAnsi="Times New Roman" w:cs="Times New Roman"/>
          <w:color w:val="000000"/>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Semino et al. 2018) and in creativity (Fuoli, Littlemore and Turner 2021). </w:t>
      </w:r>
      <w:r w:rsidR="00B630A1">
        <w:rPr>
          <w:rFonts w:ascii="Times New Roman" w:eastAsia="Times New Roman" w:hAnsi="Times New Roman" w:cs="Times New Roman"/>
          <w:color w:val="000000"/>
          <w:sz w:val="24"/>
          <w:szCs w:val="24"/>
          <w:lang w:val="en-US" w:eastAsia="es-ES_tradnl"/>
        </w:rPr>
        <w:t>Thus,</w:t>
      </w:r>
      <w:r w:rsidR="00B76F80">
        <w:rPr>
          <w:rFonts w:ascii="Times New Roman" w:eastAsia="Times New Roman" w:hAnsi="Times New Roman" w:cs="Times New Roman"/>
          <w:color w:val="000000"/>
          <w:sz w:val="24"/>
          <w:szCs w:val="24"/>
          <w:lang w:val="en-US" w:eastAsia="es-ES_tradnl"/>
        </w:rPr>
        <w:t xml:space="preserve"> including metaphoricity as a dimension of evaluation will allow researchers to determine the frequency and distribution of evaluative metaphors in different discourse genres</w:t>
      </w:r>
      <w:r w:rsidR="00030604">
        <w:rPr>
          <w:rFonts w:ascii="Times New Roman" w:eastAsia="Times New Roman" w:hAnsi="Times New Roman" w:cs="Times New Roman"/>
          <w:color w:val="000000"/>
          <w:sz w:val="24"/>
          <w:szCs w:val="24"/>
          <w:lang w:val="en-US" w:eastAsia="es-ES_tradnl"/>
        </w:rPr>
        <w:t xml:space="preserve"> and in texts with different ideological motivations</w:t>
      </w:r>
      <w:r w:rsidR="00B76F80">
        <w:rPr>
          <w:rFonts w:ascii="Times New Roman" w:eastAsia="Times New Roman" w:hAnsi="Times New Roman" w:cs="Times New Roman"/>
          <w:color w:val="000000"/>
          <w:sz w:val="24"/>
          <w:szCs w:val="24"/>
          <w:lang w:val="en-US" w:eastAsia="es-ES_tradnl"/>
        </w:rPr>
        <w:t>.</w:t>
      </w:r>
      <w:r w:rsidR="00B630A1">
        <w:rPr>
          <w:rStyle w:val="Refdenotaalpie"/>
          <w:rFonts w:ascii="Times New Roman" w:eastAsia="Times New Roman" w:hAnsi="Times New Roman" w:cs="Times New Roman"/>
          <w:color w:val="000000"/>
          <w:sz w:val="24"/>
          <w:szCs w:val="24"/>
          <w:lang w:val="en-US" w:eastAsia="es-ES_tradnl"/>
        </w:rPr>
        <w:footnoteReference w:id="7"/>
      </w:r>
      <w:r w:rsidR="00B76F80">
        <w:rPr>
          <w:rFonts w:ascii="Times New Roman" w:eastAsia="Times New Roman" w:hAnsi="Times New Roman" w:cs="Times New Roman"/>
          <w:color w:val="000000"/>
          <w:sz w:val="24"/>
          <w:szCs w:val="24"/>
          <w:lang w:val="en-US" w:eastAsia="es-ES_tradnl"/>
        </w:rPr>
        <w:t xml:space="preserve"> </w:t>
      </w:r>
    </w:p>
    <w:p w14:paraId="2525CAE5" w14:textId="6B39F4F6" w:rsidR="00D62B84" w:rsidRDefault="00D62B84" w:rsidP="00D24B6D">
      <w:pPr>
        <w:spacing w:after="0" w:line="480" w:lineRule="auto"/>
        <w:ind w:firstLine="36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In order to determine whether an evaluative expression is metaphoric in context we have applied </w:t>
      </w:r>
      <w:r w:rsidR="002D0874">
        <w:rPr>
          <w:rFonts w:ascii="Times New Roman" w:eastAsia="Times New Roman" w:hAnsi="Times New Roman" w:cs="Times New Roman"/>
          <w:color w:val="000000"/>
          <w:sz w:val="24"/>
          <w:szCs w:val="24"/>
          <w:lang w:val="en-US" w:eastAsia="es-ES_tradnl"/>
        </w:rPr>
        <w:t>two criteria: first, following</w:t>
      </w:r>
      <w:r w:rsidRPr="00D62B84">
        <w:rPr>
          <w:rFonts w:ascii="Times New Roman" w:eastAsia="Times New Roman" w:hAnsi="Times New Roman" w:cs="Times New Roman"/>
          <w:color w:val="000000"/>
          <w:sz w:val="24"/>
          <w:szCs w:val="24"/>
          <w:lang w:val="en-US" w:eastAsia="es-ES_tradnl"/>
        </w:rPr>
        <w:t xml:space="preserve"> MIP (Pragglejazz 2008) and MIPVU (Steen et al. 2010)</w:t>
      </w:r>
      <w:r w:rsidR="002D0874">
        <w:rPr>
          <w:rFonts w:ascii="Times New Roman" w:eastAsia="Times New Roman" w:hAnsi="Times New Roman" w:cs="Times New Roman"/>
          <w:color w:val="000000"/>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 xml:space="preserve">the contextual meaning of the unit (that is, the one in the text) </w:t>
      </w:r>
      <w:r w:rsidR="002D0874">
        <w:rPr>
          <w:rFonts w:ascii="Times New Roman" w:eastAsia="Times New Roman" w:hAnsi="Times New Roman" w:cs="Times New Roman"/>
          <w:sz w:val="24"/>
          <w:szCs w:val="24"/>
          <w:lang w:val="en-US" w:eastAsia="es-ES_tradnl"/>
        </w:rPr>
        <w:t>is compared to</w:t>
      </w:r>
      <w:r w:rsidRPr="00D62B84">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color w:val="000000"/>
          <w:sz w:val="24"/>
          <w:szCs w:val="24"/>
          <w:lang w:val="en-US" w:eastAsia="es-ES_tradnl"/>
        </w:rPr>
        <w:t>its</w:t>
      </w:r>
      <w:r w:rsidRPr="00D62B84">
        <w:rPr>
          <w:rFonts w:ascii="Times New Roman" w:eastAsia="Times New Roman" w:hAnsi="Times New Roman" w:cs="Times New Roman"/>
          <w:sz w:val="24"/>
          <w:szCs w:val="24"/>
          <w:lang w:val="en-US" w:eastAsia="es-ES_tradnl"/>
        </w:rPr>
        <w:t xml:space="preserve"> basic meaning </w:t>
      </w:r>
      <w:r w:rsidRPr="00D62B84">
        <w:rPr>
          <w:rFonts w:ascii="Times New Roman" w:eastAsia="Times New Roman" w:hAnsi="Times New Roman" w:cs="Times New Roman"/>
          <w:color w:val="000000"/>
          <w:sz w:val="24"/>
          <w:szCs w:val="24"/>
          <w:lang w:val="en-US" w:eastAsia="es-ES_tradnl"/>
        </w:rPr>
        <w:t>(</w:t>
      </w:r>
      <w:r w:rsidRPr="00D62B84">
        <w:rPr>
          <w:rFonts w:ascii="Times New Roman" w:eastAsia="Times New Roman" w:hAnsi="Times New Roman" w:cs="Times New Roman"/>
          <w:sz w:val="24"/>
          <w:szCs w:val="24"/>
          <w:lang w:val="en-US" w:eastAsia="es-ES_tradnl"/>
        </w:rPr>
        <w:t>i.e.</w:t>
      </w:r>
      <w:r w:rsidR="00281DEE">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the </w:t>
      </w:r>
      <w:r w:rsidRPr="00D62B84">
        <w:rPr>
          <w:rFonts w:ascii="Times New Roman" w:eastAsia="Times New Roman" w:hAnsi="Times New Roman" w:cs="Times New Roman"/>
          <w:color w:val="000000"/>
          <w:sz w:val="24"/>
          <w:szCs w:val="24"/>
          <w:lang w:val="en-US" w:eastAsia="es-ES_tradnl"/>
        </w:rPr>
        <w:t xml:space="preserve">first lexical entry in the MacMillan dictionary). </w:t>
      </w:r>
      <w:r w:rsidR="002D0874">
        <w:rPr>
          <w:rFonts w:ascii="Times New Roman" w:eastAsia="Times New Roman" w:hAnsi="Times New Roman" w:cs="Times New Roman"/>
          <w:sz w:val="24"/>
          <w:szCs w:val="24"/>
          <w:lang w:val="en-US" w:eastAsia="es-ES_tradnl"/>
        </w:rPr>
        <w:t>The second criterion is that it is possible to identify a mapping fr</w:t>
      </w:r>
      <w:r w:rsidR="008E4531">
        <w:rPr>
          <w:rFonts w:ascii="Times New Roman" w:eastAsia="Times New Roman" w:hAnsi="Times New Roman" w:cs="Times New Roman"/>
          <w:sz w:val="24"/>
          <w:szCs w:val="24"/>
          <w:lang w:val="en-US" w:eastAsia="es-ES_tradnl"/>
        </w:rPr>
        <w:t>o</w:t>
      </w:r>
      <w:r w:rsidR="002D0874">
        <w:rPr>
          <w:rFonts w:ascii="Times New Roman" w:eastAsia="Times New Roman" w:hAnsi="Times New Roman" w:cs="Times New Roman"/>
          <w:sz w:val="24"/>
          <w:szCs w:val="24"/>
          <w:lang w:val="en-US" w:eastAsia="es-ES_tradnl"/>
        </w:rPr>
        <w:t>m</w:t>
      </w:r>
      <w:r w:rsidR="00F918F2">
        <w:rPr>
          <w:rFonts w:ascii="Times New Roman" w:eastAsia="Times New Roman" w:hAnsi="Times New Roman" w:cs="Times New Roman"/>
          <w:sz w:val="24"/>
          <w:szCs w:val="24"/>
          <w:lang w:val="en-US" w:eastAsia="es-ES_tradnl"/>
        </w:rPr>
        <w:t xml:space="preserve"> </w:t>
      </w:r>
      <w:r w:rsidR="002D0874">
        <w:rPr>
          <w:rFonts w:ascii="Times New Roman" w:eastAsia="Times New Roman" w:hAnsi="Times New Roman" w:cs="Times New Roman"/>
          <w:sz w:val="24"/>
          <w:szCs w:val="24"/>
          <w:lang w:val="en-US" w:eastAsia="es-ES_tradnl"/>
        </w:rPr>
        <w:t xml:space="preserve">a source domain which prototypically (though not always) will carry a positive or negative connotation onto a target domain. </w:t>
      </w:r>
      <w:r w:rsidR="00030604" w:rsidRPr="00D62B84">
        <w:rPr>
          <w:rFonts w:ascii="Times New Roman" w:eastAsia="Times New Roman" w:hAnsi="Times New Roman" w:cs="Times New Roman"/>
          <w:color w:val="000000"/>
          <w:sz w:val="24"/>
          <w:szCs w:val="24"/>
          <w:lang w:val="en-US" w:eastAsia="es-ES_tradnl"/>
        </w:rPr>
        <w:t>If the</w:t>
      </w:r>
      <w:r w:rsidR="00030604">
        <w:rPr>
          <w:rFonts w:ascii="Times New Roman" w:eastAsia="Times New Roman" w:hAnsi="Times New Roman" w:cs="Times New Roman"/>
          <w:color w:val="000000"/>
          <w:sz w:val="24"/>
          <w:szCs w:val="24"/>
          <w:lang w:val="en-US" w:eastAsia="es-ES_tradnl"/>
        </w:rPr>
        <w:t>se two criteria are met</w:t>
      </w:r>
      <w:r w:rsidR="00030604" w:rsidRPr="00D62B84">
        <w:rPr>
          <w:rFonts w:ascii="Times New Roman" w:eastAsia="Times New Roman" w:hAnsi="Times New Roman" w:cs="Times New Roman"/>
          <w:color w:val="000000"/>
          <w:sz w:val="24"/>
          <w:szCs w:val="24"/>
          <w:lang w:val="en-US" w:eastAsia="es-ES_tradnl"/>
        </w:rPr>
        <w:t xml:space="preserve"> </w:t>
      </w:r>
      <w:r w:rsidR="00030604">
        <w:rPr>
          <w:rFonts w:ascii="Times New Roman" w:eastAsia="Times New Roman" w:hAnsi="Times New Roman" w:cs="Times New Roman"/>
          <w:color w:val="000000"/>
          <w:sz w:val="24"/>
          <w:szCs w:val="24"/>
          <w:lang w:val="en-US" w:eastAsia="es-ES_tradnl"/>
        </w:rPr>
        <w:t>the expression</w:t>
      </w:r>
      <w:r w:rsidR="00030604" w:rsidRPr="00D62B84">
        <w:rPr>
          <w:rFonts w:ascii="Times New Roman" w:eastAsia="Times New Roman" w:hAnsi="Times New Roman" w:cs="Times New Roman"/>
          <w:color w:val="000000"/>
          <w:sz w:val="24"/>
          <w:szCs w:val="24"/>
          <w:lang w:val="en-US" w:eastAsia="es-ES_tradnl"/>
        </w:rPr>
        <w:t xml:space="preserve"> is annotated as metaphoric; if the </w:t>
      </w:r>
      <w:r w:rsidR="00030604">
        <w:rPr>
          <w:rFonts w:ascii="Times New Roman" w:eastAsia="Times New Roman" w:hAnsi="Times New Roman" w:cs="Times New Roman"/>
          <w:color w:val="000000"/>
          <w:sz w:val="24"/>
          <w:szCs w:val="24"/>
          <w:lang w:val="en-US" w:eastAsia="es-ES_tradnl"/>
        </w:rPr>
        <w:t>criteria are</w:t>
      </w:r>
      <w:r w:rsidR="00030604" w:rsidRPr="00D62B84">
        <w:rPr>
          <w:rFonts w:ascii="Times New Roman" w:eastAsia="Times New Roman" w:hAnsi="Times New Roman" w:cs="Times New Roman"/>
          <w:color w:val="000000"/>
          <w:sz w:val="24"/>
          <w:szCs w:val="24"/>
          <w:lang w:val="en-US" w:eastAsia="es-ES_tradnl"/>
        </w:rPr>
        <w:t xml:space="preserve"> </w:t>
      </w:r>
      <w:r w:rsidR="00030604">
        <w:rPr>
          <w:rFonts w:ascii="Times New Roman" w:eastAsia="Times New Roman" w:hAnsi="Times New Roman" w:cs="Times New Roman"/>
          <w:color w:val="000000"/>
          <w:sz w:val="24"/>
          <w:szCs w:val="24"/>
          <w:lang w:val="en-US" w:eastAsia="es-ES_tradnl"/>
        </w:rPr>
        <w:t xml:space="preserve">not met </w:t>
      </w:r>
      <w:r w:rsidR="00D24B6D">
        <w:rPr>
          <w:rFonts w:ascii="Times New Roman" w:eastAsia="Times New Roman" w:hAnsi="Times New Roman" w:cs="Times New Roman"/>
          <w:color w:val="000000"/>
          <w:sz w:val="24"/>
          <w:szCs w:val="24"/>
          <w:lang w:val="en-US" w:eastAsia="es-ES_tradnl"/>
        </w:rPr>
        <w:t>it</w:t>
      </w:r>
      <w:r w:rsidR="00030604">
        <w:rPr>
          <w:rFonts w:ascii="Times New Roman" w:eastAsia="Times New Roman" w:hAnsi="Times New Roman" w:cs="Times New Roman"/>
          <w:color w:val="000000"/>
          <w:sz w:val="24"/>
          <w:szCs w:val="24"/>
          <w:lang w:val="en-US" w:eastAsia="es-ES_tradnl"/>
        </w:rPr>
        <w:t xml:space="preserve"> </w:t>
      </w:r>
      <w:r w:rsidR="00D24B6D">
        <w:rPr>
          <w:rFonts w:ascii="Times New Roman" w:eastAsia="Times New Roman" w:hAnsi="Times New Roman" w:cs="Times New Roman"/>
          <w:color w:val="000000"/>
          <w:sz w:val="24"/>
          <w:szCs w:val="24"/>
          <w:lang w:val="en-US" w:eastAsia="es-ES_tradnl"/>
        </w:rPr>
        <w:t>is</w:t>
      </w:r>
      <w:r w:rsidR="00030604" w:rsidRPr="00D62B84">
        <w:rPr>
          <w:rFonts w:ascii="Times New Roman" w:eastAsia="Times New Roman" w:hAnsi="Times New Roman" w:cs="Times New Roman"/>
          <w:color w:val="000000"/>
          <w:sz w:val="24"/>
          <w:szCs w:val="24"/>
          <w:lang w:val="en-US" w:eastAsia="es-ES_tradnl"/>
        </w:rPr>
        <w:t xml:space="preserve"> annotated as </w:t>
      </w:r>
      <w:r w:rsidR="00030604">
        <w:rPr>
          <w:rFonts w:ascii="Times New Roman" w:eastAsia="Times New Roman" w:hAnsi="Times New Roman" w:cs="Times New Roman"/>
          <w:color w:val="000000"/>
          <w:sz w:val="24"/>
          <w:szCs w:val="24"/>
          <w:lang w:val="en-US" w:eastAsia="es-ES_tradnl"/>
        </w:rPr>
        <w:t xml:space="preserve">not </w:t>
      </w:r>
      <w:r w:rsidR="00030604" w:rsidRPr="00D62B84">
        <w:rPr>
          <w:rFonts w:ascii="Times New Roman" w:eastAsia="Times New Roman" w:hAnsi="Times New Roman" w:cs="Times New Roman"/>
          <w:color w:val="000000"/>
          <w:sz w:val="24"/>
          <w:szCs w:val="24"/>
          <w:lang w:val="en-US" w:eastAsia="es-ES_tradnl"/>
        </w:rPr>
        <w:t>metaphoric.</w:t>
      </w:r>
      <w:r w:rsidR="00DC73DB">
        <w:rPr>
          <w:rFonts w:ascii="Times New Roman" w:eastAsia="Times New Roman" w:hAnsi="Times New Roman" w:cs="Times New Roman"/>
          <w:color w:val="000000"/>
          <w:sz w:val="24"/>
          <w:szCs w:val="24"/>
          <w:lang w:val="en-US" w:eastAsia="es-ES_tradnl"/>
        </w:rPr>
        <w:t xml:space="preserve"> </w:t>
      </w:r>
      <w:r w:rsidR="00780408">
        <w:rPr>
          <w:rFonts w:ascii="Times New Roman" w:eastAsia="Times New Roman" w:hAnsi="Times New Roman" w:cs="Times New Roman"/>
          <w:color w:val="000000"/>
          <w:sz w:val="24"/>
          <w:szCs w:val="24"/>
          <w:lang w:val="en-US" w:eastAsia="es-ES_tradnl"/>
        </w:rPr>
        <w:t>Prototypical</w:t>
      </w:r>
      <w:r w:rsidRPr="00D62B84">
        <w:rPr>
          <w:rFonts w:ascii="Times New Roman" w:eastAsia="Times New Roman" w:hAnsi="Times New Roman" w:cs="Times New Roman"/>
          <w:color w:val="000000"/>
          <w:sz w:val="24"/>
          <w:szCs w:val="24"/>
          <w:lang w:val="en-US" w:eastAsia="es-ES_tradnl"/>
        </w:rPr>
        <w:t xml:space="preserve"> examples of evaluative metaphors are </w:t>
      </w:r>
      <w:r w:rsidR="002D0874">
        <w:rPr>
          <w:rFonts w:ascii="Times New Roman" w:eastAsia="Times New Roman" w:hAnsi="Times New Roman" w:cs="Times New Roman"/>
          <w:color w:val="000000"/>
          <w:sz w:val="24"/>
          <w:szCs w:val="24"/>
          <w:lang w:val="en-US" w:eastAsia="es-ES_tradnl"/>
        </w:rPr>
        <w:t>those</w:t>
      </w:r>
      <w:r w:rsidRPr="00D62B84">
        <w:rPr>
          <w:rFonts w:ascii="Times New Roman" w:eastAsia="Times New Roman" w:hAnsi="Times New Roman" w:cs="Times New Roman"/>
          <w:color w:val="000000"/>
          <w:sz w:val="24"/>
          <w:szCs w:val="24"/>
          <w:lang w:val="en-US" w:eastAsia="es-ES_tradnl"/>
        </w:rPr>
        <w:t xml:space="preserve"> which are not highly conventionalized, </w:t>
      </w:r>
      <w:r w:rsidR="000C1DB6">
        <w:rPr>
          <w:rFonts w:ascii="Times New Roman" w:eastAsia="Times New Roman" w:hAnsi="Times New Roman" w:cs="Times New Roman"/>
          <w:color w:val="000000"/>
          <w:sz w:val="24"/>
          <w:szCs w:val="24"/>
          <w:lang w:val="en-US" w:eastAsia="es-ES_tradnl"/>
        </w:rPr>
        <w:t>but rather involve high degrees of incongruity between source and target domain</w:t>
      </w:r>
      <w:r w:rsidR="00D24B6D">
        <w:rPr>
          <w:rFonts w:ascii="Times New Roman" w:eastAsia="Times New Roman" w:hAnsi="Times New Roman" w:cs="Times New Roman"/>
          <w:color w:val="000000"/>
          <w:sz w:val="24"/>
          <w:szCs w:val="24"/>
          <w:lang w:val="en-US" w:eastAsia="es-ES_tradnl"/>
        </w:rPr>
        <w:t>s</w:t>
      </w:r>
      <w:r w:rsidR="000C1DB6">
        <w:rPr>
          <w:rFonts w:ascii="Times New Roman" w:eastAsia="Times New Roman" w:hAnsi="Times New Roman" w:cs="Times New Roman"/>
          <w:color w:val="000000"/>
          <w:sz w:val="24"/>
          <w:szCs w:val="24"/>
          <w:lang w:val="en-US" w:eastAsia="es-ES_tradnl"/>
        </w:rPr>
        <w:t xml:space="preserve"> (for example, the </w:t>
      </w:r>
      <w:r w:rsidR="00B630A1">
        <w:rPr>
          <w:rFonts w:ascii="Times New Roman" w:eastAsia="Times New Roman" w:hAnsi="Times New Roman" w:cs="Times New Roman"/>
          <w:color w:val="000000"/>
          <w:sz w:val="24"/>
          <w:szCs w:val="24"/>
          <w:lang w:val="en-US" w:eastAsia="es-ES_tradnl"/>
        </w:rPr>
        <w:t>“</w:t>
      </w:r>
      <w:r w:rsidR="000C1DB6">
        <w:rPr>
          <w:rFonts w:ascii="Times New Roman" w:eastAsia="Times New Roman" w:hAnsi="Times New Roman" w:cs="Times New Roman"/>
          <w:color w:val="000000"/>
          <w:sz w:val="24"/>
          <w:szCs w:val="24"/>
          <w:lang w:val="en-US" w:eastAsia="es-ES_tradnl"/>
        </w:rPr>
        <w:t>Brexit rainbow</w:t>
      </w:r>
      <w:r w:rsidR="00B630A1">
        <w:rPr>
          <w:rFonts w:ascii="Times New Roman" w:eastAsia="Times New Roman" w:hAnsi="Times New Roman" w:cs="Times New Roman"/>
          <w:color w:val="000000"/>
          <w:sz w:val="24"/>
          <w:szCs w:val="24"/>
          <w:lang w:val="en-US" w:eastAsia="es-ES_tradnl"/>
        </w:rPr>
        <w:t>”</w:t>
      </w:r>
      <w:r w:rsidR="000C1DB6">
        <w:rPr>
          <w:rFonts w:ascii="Times New Roman" w:eastAsia="Times New Roman" w:hAnsi="Times New Roman" w:cs="Times New Roman"/>
          <w:color w:val="000000"/>
          <w:sz w:val="24"/>
          <w:szCs w:val="24"/>
          <w:lang w:val="en-US" w:eastAsia="es-ES_tradnl"/>
        </w:rPr>
        <w:t>) or</w:t>
      </w:r>
      <w:r w:rsidRPr="00D62B84">
        <w:rPr>
          <w:rFonts w:ascii="Times New Roman" w:eastAsia="Times New Roman" w:hAnsi="Times New Roman" w:cs="Times New Roman"/>
          <w:color w:val="000000"/>
          <w:sz w:val="24"/>
          <w:szCs w:val="24"/>
          <w:lang w:val="en-US" w:eastAsia="es-ES_tradnl"/>
        </w:rPr>
        <w:t xml:space="preserve"> involve processes of de-agentivization</w:t>
      </w:r>
      <w:r w:rsidR="000C1DB6">
        <w:rPr>
          <w:rFonts w:ascii="Times New Roman" w:eastAsia="Times New Roman" w:hAnsi="Times New Roman" w:cs="Times New Roman"/>
          <w:color w:val="000000"/>
          <w:sz w:val="24"/>
          <w:szCs w:val="24"/>
          <w:lang w:val="en-US" w:eastAsia="es-ES_tradnl"/>
        </w:rPr>
        <w:t xml:space="preserve"> or</w:t>
      </w:r>
      <w:r w:rsidRPr="00D62B84">
        <w:rPr>
          <w:rFonts w:ascii="Times New Roman" w:eastAsia="Times New Roman" w:hAnsi="Times New Roman" w:cs="Times New Roman"/>
          <w:color w:val="000000"/>
          <w:sz w:val="24"/>
          <w:szCs w:val="24"/>
          <w:lang w:val="en-US" w:eastAsia="es-ES_tradnl"/>
        </w:rPr>
        <w:t xml:space="preserve"> de-humanization. For example, in a </w:t>
      </w:r>
      <w:r w:rsidRPr="00D62B84">
        <w:rPr>
          <w:rFonts w:ascii="Times New Roman" w:eastAsia="Times New Roman" w:hAnsi="Times New Roman" w:cs="Times New Roman"/>
          <w:i/>
          <w:color w:val="000000"/>
          <w:sz w:val="24"/>
          <w:szCs w:val="24"/>
          <w:lang w:val="en-US" w:eastAsia="es-ES_tradnl"/>
        </w:rPr>
        <w:t>Guardian</w:t>
      </w:r>
      <w:r w:rsidRPr="00D62B84">
        <w:rPr>
          <w:rFonts w:ascii="Times New Roman" w:eastAsia="Times New Roman" w:hAnsi="Times New Roman" w:cs="Times New Roman"/>
          <w:color w:val="000000"/>
          <w:sz w:val="24"/>
          <w:szCs w:val="24"/>
          <w:lang w:val="en-US" w:eastAsia="es-ES_tradnl"/>
        </w:rPr>
        <w:t xml:space="preserve"> article on Theresa May, </w:t>
      </w:r>
      <w:r w:rsidR="00D24B6D">
        <w:rPr>
          <w:rFonts w:ascii="Times New Roman" w:eastAsia="Times New Roman" w:hAnsi="Times New Roman" w:cs="Times New Roman"/>
          <w:color w:val="000000"/>
          <w:sz w:val="24"/>
          <w:szCs w:val="24"/>
          <w:lang w:val="en-US" w:eastAsia="es-ES_tradnl"/>
        </w:rPr>
        <w:t xml:space="preserve">she is described as having been “rubbished” and “junked” by the conservatives in her own party. </w:t>
      </w:r>
      <w:r w:rsidRPr="00D62B84">
        <w:rPr>
          <w:rFonts w:ascii="Times New Roman" w:eastAsia="Times New Roman" w:hAnsi="Times New Roman" w:cs="Times New Roman"/>
          <w:color w:val="000000"/>
          <w:sz w:val="24"/>
          <w:szCs w:val="24"/>
          <w:lang w:val="en-US" w:eastAsia="es-ES_tradnl"/>
        </w:rPr>
        <w:t xml:space="preserve">These verbs are good examples of evaluative metaphors in that they talk about a person in terms of a (negative) object, rubbish, thus de-humanizing the represented social actor and clearly conveying a negative attitude. Other clear examples are metaphors used to represent Brexit as a discourse topic, </w:t>
      </w:r>
      <w:r w:rsidRPr="00D62B84">
        <w:rPr>
          <w:rFonts w:ascii="Times New Roman" w:eastAsia="Times New Roman" w:hAnsi="Times New Roman" w:cs="Times New Roman"/>
          <w:color w:val="000000"/>
          <w:sz w:val="24"/>
          <w:szCs w:val="24"/>
          <w:lang w:val="en-US" w:eastAsia="es-ES_tradnl"/>
        </w:rPr>
        <w:lastRenderedPageBreak/>
        <w:t>for example Brexit as a “cliff-edge” or as a “precipice”</w:t>
      </w:r>
      <w:r w:rsidR="000C1DB6">
        <w:rPr>
          <w:rFonts w:ascii="Times New Roman" w:eastAsia="Times New Roman" w:hAnsi="Times New Roman" w:cs="Times New Roman"/>
          <w:color w:val="000000"/>
          <w:sz w:val="24"/>
          <w:szCs w:val="24"/>
          <w:lang w:val="en-US" w:eastAsia="es-ES_tradnl"/>
        </w:rPr>
        <w:t>, which highlight the potential negative effects of Brexit</w:t>
      </w:r>
      <w:r w:rsidRPr="00D62B84">
        <w:rPr>
          <w:rFonts w:ascii="Times New Roman" w:eastAsia="Times New Roman" w:hAnsi="Times New Roman" w:cs="Times New Roman"/>
          <w:color w:val="000000"/>
          <w:sz w:val="24"/>
          <w:szCs w:val="24"/>
          <w:lang w:val="en-US" w:eastAsia="es-ES_tradnl"/>
        </w:rPr>
        <w:t>.</w:t>
      </w:r>
    </w:p>
    <w:p w14:paraId="6020E339" w14:textId="32D3ABD6" w:rsidR="008B09A9" w:rsidRPr="008E7E02" w:rsidRDefault="00EE6023" w:rsidP="008E7E02">
      <w:pPr>
        <w:spacing w:after="0" w:line="480" w:lineRule="auto"/>
        <w:jc w:val="both"/>
        <w:rPr>
          <w:rFonts w:ascii="Times New Roman" w:eastAsia="Times New Roman" w:hAnsi="Times New Roman" w:cs="Times New Roman"/>
          <w:i/>
          <w:iCs/>
          <w:color w:val="000000"/>
          <w:sz w:val="24"/>
          <w:szCs w:val="24"/>
          <w:lang w:val="en-US" w:eastAsia="es-ES_tradnl"/>
        </w:rPr>
      </w:pPr>
      <w:r>
        <w:rPr>
          <w:rFonts w:ascii="Times New Roman" w:eastAsia="Times New Roman" w:hAnsi="Times New Roman" w:cs="Times New Roman"/>
          <w:i/>
          <w:iCs/>
          <w:color w:val="000000"/>
          <w:sz w:val="24"/>
          <w:szCs w:val="24"/>
          <w:lang w:val="en-US" w:eastAsia="es-ES_tradnl"/>
        </w:rPr>
        <w:t>Annotating v</w:t>
      </w:r>
      <w:r w:rsidR="008B09A9" w:rsidRPr="008E7E02">
        <w:rPr>
          <w:rFonts w:ascii="Times New Roman" w:eastAsia="Times New Roman" w:hAnsi="Times New Roman" w:cs="Times New Roman"/>
          <w:i/>
          <w:iCs/>
          <w:color w:val="000000"/>
          <w:sz w:val="24"/>
          <w:szCs w:val="24"/>
          <w:lang w:val="en-US" w:eastAsia="es-ES_tradnl"/>
        </w:rPr>
        <w:t>alue</w:t>
      </w:r>
    </w:p>
    <w:p w14:paraId="6410A889" w14:textId="2481DA96" w:rsidR="003902AF" w:rsidRDefault="00D62B84" w:rsidP="00D62B84">
      <w:pPr>
        <w:spacing w:after="0" w:line="480" w:lineRule="auto"/>
        <w:ind w:firstLine="36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The fourth level of analysis is </w:t>
      </w:r>
      <w:sdt>
        <w:sdtPr>
          <w:rPr>
            <w:rFonts w:ascii="Times New Roman" w:eastAsia="Calibri" w:hAnsi="Times New Roman" w:cs="Times New Roman"/>
            <w:sz w:val="24"/>
            <w:szCs w:val="24"/>
            <w:lang w:val="en-US" w:eastAsia="es-ES_tradnl"/>
          </w:rPr>
          <w:tag w:val="goog_rdk_5"/>
          <w:id w:val="1877728828"/>
        </w:sdtPr>
        <w:sdtContent/>
      </w:sdt>
      <w:r w:rsidRPr="00D62B84">
        <w:rPr>
          <w:rFonts w:ascii="Times New Roman" w:eastAsia="Times New Roman" w:hAnsi="Times New Roman" w:cs="Times New Roman"/>
          <w:i/>
          <w:color w:val="000000"/>
          <w:sz w:val="24"/>
          <w:szCs w:val="24"/>
          <w:lang w:val="en-US" w:eastAsia="es-ES_tradnl"/>
        </w:rPr>
        <w:t>value</w:t>
      </w:r>
      <w:r w:rsidRPr="00D62B84">
        <w:rPr>
          <w:rFonts w:ascii="Times New Roman" w:eastAsia="Times New Roman" w:hAnsi="Times New Roman" w:cs="Times New Roman"/>
          <w:color w:val="000000"/>
          <w:sz w:val="24"/>
          <w:szCs w:val="24"/>
          <w:lang w:val="en-US" w:eastAsia="es-ES_tradnl"/>
        </w:rPr>
        <w:t xml:space="preserve">, </w:t>
      </w:r>
      <w:r w:rsidR="004F755F">
        <w:rPr>
          <w:rFonts w:ascii="Times New Roman" w:eastAsia="Times New Roman" w:hAnsi="Times New Roman" w:cs="Times New Roman"/>
          <w:color w:val="000000"/>
          <w:sz w:val="24"/>
          <w:szCs w:val="24"/>
          <w:lang w:val="en-US" w:eastAsia="es-ES_tradnl"/>
        </w:rPr>
        <w:t>which we restrict to</w:t>
      </w:r>
      <w:r w:rsidRPr="00D62B84">
        <w:rPr>
          <w:rFonts w:ascii="Times New Roman" w:eastAsia="Times New Roman" w:hAnsi="Times New Roman" w:cs="Times New Roman"/>
          <w:color w:val="000000"/>
          <w:sz w:val="24"/>
          <w:szCs w:val="24"/>
          <w:lang w:val="en-US" w:eastAsia="es-ES_tradnl"/>
        </w:rPr>
        <w:t xml:space="preserve"> </w:t>
      </w:r>
      <w:r w:rsidRPr="00D62B84">
        <w:rPr>
          <w:rFonts w:ascii="Times New Roman" w:eastAsia="Times New Roman" w:hAnsi="Times New Roman" w:cs="Times New Roman"/>
          <w:i/>
          <w:color w:val="000000"/>
          <w:sz w:val="24"/>
          <w:szCs w:val="24"/>
          <w:lang w:val="en-US" w:eastAsia="es-ES_tradnl"/>
        </w:rPr>
        <w:t>positive</w:t>
      </w:r>
      <w:r w:rsidRPr="00D62B84">
        <w:rPr>
          <w:rFonts w:ascii="Times New Roman" w:eastAsia="Times New Roman" w:hAnsi="Times New Roman" w:cs="Times New Roman"/>
          <w:color w:val="000000"/>
          <w:sz w:val="24"/>
          <w:szCs w:val="24"/>
          <w:lang w:val="en-US" w:eastAsia="es-ES_tradnl"/>
        </w:rPr>
        <w:t xml:space="preserve"> and </w:t>
      </w:r>
      <w:r w:rsidRPr="00D62B84">
        <w:rPr>
          <w:rFonts w:ascii="Times New Roman" w:eastAsia="Times New Roman" w:hAnsi="Times New Roman" w:cs="Times New Roman"/>
          <w:i/>
          <w:color w:val="000000"/>
          <w:sz w:val="24"/>
          <w:szCs w:val="24"/>
          <w:lang w:val="en-US" w:eastAsia="es-ES_tradnl"/>
        </w:rPr>
        <w:t>negative</w:t>
      </w:r>
      <w:r w:rsidR="00B630A1">
        <w:rPr>
          <w:rFonts w:ascii="Times New Roman" w:eastAsia="Times New Roman" w:hAnsi="Times New Roman" w:cs="Times New Roman"/>
          <w:color w:val="000000"/>
          <w:sz w:val="24"/>
          <w:szCs w:val="24"/>
          <w:lang w:val="en-US" w:eastAsia="es-ES_tradnl"/>
        </w:rPr>
        <w:t xml:space="preserve"> (see </w:t>
      </w:r>
      <w:r w:rsidR="004F755F">
        <w:rPr>
          <w:rFonts w:ascii="Times New Roman" w:eastAsia="Times New Roman" w:hAnsi="Times New Roman" w:cs="Times New Roman"/>
          <w:color w:val="000000"/>
          <w:sz w:val="24"/>
          <w:szCs w:val="24"/>
          <w:lang w:val="en-US" w:eastAsia="es-ES_tradnl"/>
        </w:rPr>
        <w:t>Bednarek 2009: 166)</w:t>
      </w:r>
      <w:r w:rsidRPr="00D62B84">
        <w:rPr>
          <w:rFonts w:ascii="Times New Roman" w:eastAsia="Times New Roman" w:hAnsi="Times New Roman" w:cs="Times New Roman"/>
          <w:color w:val="000000"/>
          <w:sz w:val="24"/>
          <w:szCs w:val="24"/>
          <w:lang w:val="en-US" w:eastAsia="es-ES_tradnl"/>
        </w:rPr>
        <w:t xml:space="preserve">. </w:t>
      </w:r>
      <w:r w:rsidR="000C1DB6">
        <w:rPr>
          <w:rFonts w:ascii="Times New Roman" w:eastAsia="Times New Roman" w:hAnsi="Times New Roman" w:cs="Times New Roman"/>
          <w:color w:val="000000"/>
          <w:sz w:val="24"/>
          <w:szCs w:val="24"/>
          <w:lang w:val="en-US" w:eastAsia="es-ES_tradnl"/>
        </w:rPr>
        <w:t xml:space="preserve">Although value is described in the literature as a cline which ranges from positive to negative including neutral positions (Martin and White 2005: 93), it is also recognized that the opposition between positive and negative is one of the basic parameters </w:t>
      </w:r>
      <w:r w:rsidR="004F755F">
        <w:rPr>
          <w:rFonts w:ascii="Times New Roman" w:eastAsia="Times New Roman" w:hAnsi="Times New Roman" w:cs="Times New Roman"/>
          <w:color w:val="000000"/>
          <w:sz w:val="24"/>
          <w:szCs w:val="24"/>
          <w:lang w:val="en-US" w:eastAsia="es-ES_tradnl"/>
        </w:rPr>
        <w:t>in</w:t>
      </w:r>
      <w:r w:rsidR="000C1DB6">
        <w:rPr>
          <w:rFonts w:ascii="Times New Roman" w:eastAsia="Times New Roman" w:hAnsi="Times New Roman" w:cs="Times New Roman"/>
          <w:color w:val="000000"/>
          <w:sz w:val="24"/>
          <w:szCs w:val="24"/>
          <w:lang w:val="en-US" w:eastAsia="es-ES_tradnl"/>
        </w:rPr>
        <w:t xml:space="preserve"> the analysis of evaluation</w:t>
      </w:r>
      <w:r w:rsidR="0036639F">
        <w:rPr>
          <w:rFonts w:ascii="Times New Roman" w:eastAsia="Times New Roman" w:hAnsi="Times New Roman" w:cs="Times New Roman"/>
          <w:color w:val="000000"/>
          <w:sz w:val="24"/>
          <w:szCs w:val="24"/>
          <w:lang w:val="en-US" w:eastAsia="es-ES_tradnl"/>
        </w:rPr>
        <w:t xml:space="preserve"> (see Biber and Finegan 1989).</w:t>
      </w:r>
      <w:r w:rsidR="000C1DB6">
        <w:rPr>
          <w:rFonts w:ascii="Times New Roman" w:eastAsia="Times New Roman" w:hAnsi="Times New Roman" w:cs="Times New Roman"/>
          <w:color w:val="000000"/>
          <w:sz w:val="24"/>
          <w:szCs w:val="24"/>
          <w:lang w:val="en-US" w:eastAsia="es-ES_tradnl"/>
        </w:rPr>
        <w:t xml:space="preserve"> </w:t>
      </w:r>
      <w:r w:rsidRPr="00D62B84">
        <w:rPr>
          <w:rFonts w:ascii="Times New Roman" w:eastAsia="Times New Roman" w:hAnsi="Times New Roman" w:cs="Times New Roman"/>
          <w:color w:val="000000"/>
          <w:sz w:val="24"/>
          <w:szCs w:val="24"/>
          <w:lang w:val="en-US" w:eastAsia="es-ES_tradnl"/>
        </w:rPr>
        <w:t xml:space="preserve">Identification of value involved some difficulties, since evaluation is totally context-dependent, as pointed out by numerous </w:t>
      </w:r>
      <w:r w:rsidR="0006544C">
        <w:rPr>
          <w:rFonts w:ascii="Times New Roman" w:eastAsia="Times New Roman" w:hAnsi="Times New Roman" w:cs="Times New Roman"/>
          <w:color w:val="000000"/>
          <w:sz w:val="24"/>
          <w:szCs w:val="24"/>
          <w:lang w:val="en-US" w:eastAsia="es-ES_tradnl"/>
        </w:rPr>
        <w:t>scholars</w:t>
      </w:r>
      <w:r w:rsidRPr="00D62B84">
        <w:rPr>
          <w:rFonts w:ascii="Times New Roman" w:eastAsia="Times New Roman" w:hAnsi="Times New Roman" w:cs="Times New Roman"/>
          <w:color w:val="000000"/>
          <w:sz w:val="24"/>
          <w:szCs w:val="24"/>
          <w:lang w:val="en-US" w:eastAsia="es-ES_tradnl"/>
        </w:rPr>
        <w:t xml:space="preserve">. For example, White (2016: 81) shows how the word “fabricate” can be used in one context with no evaluative meaning and with a negative evaluative meaning in another. </w:t>
      </w:r>
    </w:p>
    <w:p w14:paraId="35E57222" w14:textId="24AB800A" w:rsidR="00D62B84" w:rsidRDefault="00D62B84" w:rsidP="00D62B84">
      <w:pPr>
        <w:spacing w:after="0" w:line="480" w:lineRule="auto"/>
        <w:ind w:firstLine="36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The difficulties in the identification of value have not received sufficient attention in the literature. A key issue is the lack of fit between positive and negative connotation of words and the evaluative stance that may be adopted in specific contexts.</w:t>
      </w:r>
      <w:r w:rsidR="00D24B6D" w:rsidRPr="00D62B84">
        <w:rPr>
          <w:rFonts w:ascii="Calibri" w:eastAsia="Calibri" w:hAnsi="Calibri" w:cs="Calibri"/>
          <w:vertAlign w:val="superscript"/>
          <w:lang w:val="en-US" w:eastAsia="es-ES_tradnl"/>
        </w:rPr>
        <w:footnoteReference w:id="8"/>
      </w:r>
      <w:r w:rsidRPr="00D62B84">
        <w:rPr>
          <w:rFonts w:ascii="Times New Roman" w:eastAsia="Times New Roman" w:hAnsi="Times New Roman" w:cs="Times New Roman"/>
          <w:sz w:val="24"/>
          <w:szCs w:val="24"/>
          <w:lang w:val="en-US" w:eastAsia="es-ES_tradnl"/>
        </w:rPr>
        <w:t xml:space="preserve"> In other words, the positive or negative connotation of a word such as, “war” or “peace”, does not guarantee that the choice of that word in a given context will express the positioning of a writer towards a topic. That is, the inscribed positive or negative connotation of a word does not necessarily imply an act of evaluative stance-taking</w:t>
      </w:r>
      <w:r w:rsidR="008052FD">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which has as a result a positive or negative evaluation of an entity or event. This is due to the fact that while word connotation takes place at the level of semantics, stance-taking is a discourse-pragmatic phenomenon. This problem poses a great challenge for the annotation of evaluation, since all potentially evaluative words need to be checked in context. </w:t>
      </w:r>
      <w:r w:rsidR="00D24B6D">
        <w:rPr>
          <w:rFonts w:ascii="Times New Roman" w:eastAsia="Times New Roman" w:hAnsi="Times New Roman" w:cs="Times New Roman"/>
          <w:sz w:val="24"/>
          <w:szCs w:val="24"/>
          <w:lang w:val="en-US" w:eastAsia="es-ES_tradnl"/>
        </w:rPr>
        <w:t xml:space="preserve">Two criteria have been adopted to determine value: first, that a positive or negative connotation </w:t>
      </w:r>
      <w:r w:rsidR="00D24B6D">
        <w:rPr>
          <w:rFonts w:ascii="Times New Roman" w:eastAsia="Times New Roman" w:hAnsi="Times New Roman" w:cs="Times New Roman"/>
          <w:sz w:val="24"/>
          <w:szCs w:val="24"/>
          <w:lang w:val="en-US" w:eastAsia="es-ES_tradnl"/>
        </w:rPr>
        <w:lastRenderedPageBreak/>
        <w:t>can be observed in the context of use motivated by the speaker/writer’s positioning towards a topic, and second, that the expression invokes relations of dis/alignment with other voices</w:t>
      </w:r>
      <w:r w:rsidR="003A492D">
        <w:rPr>
          <w:rFonts w:ascii="Times New Roman" w:eastAsia="Times New Roman" w:hAnsi="Times New Roman" w:cs="Times New Roman"/>
          <w:sz w:val="24"/>
          <w:szCs w:val="24"/>
          <w:lang w:val="en-US" w:eastAsia="es-ES_tradnl"/>
        </w:rPr>
        <w:t xml:space="preserve"> or communities of speakers</w:t>
      </w:r>
      <w:r w:rsidR="00D24B6D">
        <w:rPr>
          <w:rFonts w:ascii="Times New Roman" w:eastAsia="Times New Roman" w:hAnsi="Times New Roman" w:cs="Times New Roman"/>
          <w:sz w:val="24"/>
          <w:szCs w:val="24"/>
          <w:lang w:val="en-US" w:eastAsia="es-ES_tradnl"/>
        </w:rPr>
        <w:t>. These criteria are discussed and illustrated in section 4 below.</w:t>
      </w:r>
    </w:p>
    <w:p w14:paraId="21731FB6" w14:textId="2B29EC54" w:rsidR="000011F0" w:rsidRPr="00D62B84" w:rsidRDefault="000011F0" w:rsidP="009253FB">
      <w:pPr>
        <w:spacing w:after="0" w:line="480" w:lineRule="auto"/>
        <w:jc w:val="both"/>
        <w:rPr>
          <w:rFonts w:ascii="Times New Roman" w:eastAsia="Times New Roman" w:hAnsi="Times New Roman" w:cs="Times New Roman"/>
          <w:color w:val="000000"/>
          <w:sz w:val="24"/>
          <w:szCs w:val="24"/>
          <w:lang w:val="en-US" w:eastAsia="es-ES_tradnl"/>
        </w:rPr>
      </w:pPr>
    </w:p>
    <w:p w14:paraId="5C68B168" w14:textId="625BC76A" w:rsidR="00D62B84" w:rsidRPr="00D62B84" w:rsidRDefault="00D62B84" w:rsidP="00D62B84">
      <w:pPr>
        <w:keepNext/>
        <w:keepLines/>
        <w:spacing w:after="0" w:line="480" w:lineRule="auto"/>
        <w:jc w:val="both"/>
        <w:outlineLvl w:val="1"/>
        <w:rPr>
          <w:rFonts w:ascii="Times New Roman" w:eastAsia="Calibri" w:hAnsi="Times New Roman" w:cs="Times New Roman"/>
          <w:b/>
          <w:sz w:val="24"/>
          <w:szCs w:val="24"/>
          <w:lang w:val="en-US" w:eastAsia="es-ES_tradnl"/>
        </w:rPr>
      </w:pPr>
      <w:r w:rsidRPr="00D62B84">
        <w:rPr>
          <w:rFonts w:ascii="Times New Roman" w:eastAsia="Calibri" w:hAnsi="Times New Roman" w:cs="Times New Roman"/>
          <w:b/>
          <w:sz w:val="24"/>
          <w:szCs w:val="24"/>
          <w:lang w:val="en-US" w:eastAsia="es-ES_tradnl"/>
        </w:rPr>
        <w:t xml:space="preserve">4 </w:t>
      </w:r>
      <w:r w:rsidR="00EE6023">
        <w:rPr>
          <w:rFonts w:ascii="Times New Roman" w:eastAsia="Calibri" w:hAnsi="Times New Roman" w:cs="Times New Roman"/>
          <w:b/>
          <w:sz w:val="24"/>
          <w:szCs w:val="24"/>
          <w:lang w:val="en-US" w:eastAsia="es-ES_tradnl"/>
        </w:rPr>
        <w:t xml:space="preserve">Testing the reliability of a </w:t>
      </w:r>
      <w:r w:rsidRPr="00D62B84">
        <w:rPr>
          <w:rFonts w:ascii="Times New Roman" w:eastAsia="Calibri" w:hAnsi="Times New Roman" w:cs="Times New Roman"/>
          <w:b/>
          <w:sz w:val="24"/>
          <w:szCs w:val="24"/>
          <w:lang w:val="en-US" w:eastAsia="es-ES_tradnl"/>
        </w:rPr>
        <w:t>step-wise method for the annotation of evaluative stance</w:t>
      </w:r>
    </w:p>
    <w:p w14:paraId="12BFB550" w14:textId="4F69DED4" w:rsidR="00E25E95" w:rsidRPr="00D62B84" w:rsidRDefault="00E25E95" w:rsidP="00E25E95">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In this section, we report on the method we have followed for the identification and annotation of evaluative stance and on the inter-rater reliability process. </w:t>
      </w:r>
      <w:r>
        <w:rPr>
          <w:rFonts w:ascii="Times New Roman" w:eastAsia="Times New Roman" w:hAnsi="Times New Roman" w:cs="Times New Roman"/>
          <w:sz w:val="24"/>
          <w:szCs w:val="24"/>
          <w:lang w:val="en-US" w:eastAsia="es-ES_tradnl"/>
        </w:rPr>
        <w:t xml:space="preserve">We show the stages followed in the design and application of the scheme and the steps in the annotation process. We illustrate how the protocol is applied to the analysis of evaluative terms in an extract and we discuss the results of the inter-rater reliability process. </w:t>
      </w:r>
    </w:p>
    <w:p w14:paraId="376AC3F7" w14:textId="44924E33" w:rsidR="00D62B84" w:rsidRPr="00D62B84" w:rsidRDefault="00D62B84" w:rsidP="00D62B84">
      <w:pPr>
        <w:keepNext/>
        <w:keepLines/>
        <w:spacing w:after="0" w:line="480" w:lineRule="auto"/>
        <w:jc w:val="both"/>
        <w:outlineLvl w:val="2"/>
        <w:rPr>
          <w:rFonts w:ascii="Times New Roman" w:eastAsia="Calibri" w:hAnsi="Times New Roman" w:cs="Times New Roman"/>
          <w:b/>
          <w:color w:val="000000"/>
          <w:sz w:val="24"/>
          <w:szCs w:val="24"/>
          <w:lang w:val="en-US" w:eastAsia="es-ES_tradnl"/>
        </w:rPr>
      </w:pPr>
      <w:r w:rsidRPr="00D62B84">
        <w:rPr>
          <w:rFonts w:ascii="Times New Roman" w:eastAsia="Calibri" w:hAnsi="Times New Roman" w:cs="Times New Roman"/>
          <w:b/>
          <w:sz w:val="24"/>
          <w:szCs w:val="24"/>
          <w:lang w:val="en-US" w:eastAsia="es-ES_tradnl"/>
        </w:rPr>
        <w:t>4.1 Streamlining the annotation procedure in six stages</w:t>
      </w:r>
    </w:p>
    <w:p w14:paraId="32799200" w14:textId="41122992" w:rsidR="00D62B84" w:rsidRPr="00D62B84" w:rsidRDefault="00E25E95" w:rsidP="00E25E95">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The complete process was carried out by a team of </w:t>
      </w:r>
      <w:r>
        <w:rPr>
          <w:rFonts w:ascii="Times New Roman" w:eastAsia="Times New Roman" w:hAnsi="Times New Roman" w:cs="Times New Roman"/>
          <w:sz w:val="24"/>
          <w:szCs w:val="24"/>
          <w:lang w:val="en-US" w:eastAsia="es-ES_tradnl"/>
        </w:rPr>
        <w:t>seven</w:t>
      </w:r>
      <w:r w:rsidRPr="00D62B84">
        <w:rPr>
          <w:rFonts w:ascii="Times New Roman" w:eastAsia="Times New Roman" w:hAnsi="Times New Roman" w:cs="Times New Roman"/>
          <w:sz w:val="24"/>
          <w:szCs w:val="24"/>
          <w:lang w:val="en-US" w:eastAsia="es-ES_tradnl"/>
        </w:rPr>
        <w:t xml:space="preserve"> researchers who worked together in the initial stages of the procedure (stages 1 to 4 in Figure 2 below) and then split into pairs to complete the annotation of the four genres. In this article, we report on the results of inter-rater reliability carried out by the two </w:t>
      </w:r>
      <w:r w:rsidR="004C1BBC">
        <w:rPr>
          <w:rFonts w:ascii="Times New Roman" w:eastAsia="Times New Roman" w:hAnsi="Times New Roman" w:cs="Times New Roman"/>
          <w:sz w:val="24"/>
          <w:szCs w:val="24"/>
          <w:lang w:val="en-US" w:eastAsia="es-ES_tradnl"/>
        </w:rPr>
        <w:t xml:space="preserve">authors of </w:t>
      </w:r>
      <w:r w:rsidRPr="00D62B84">
        <w:rPr>
          <w:rFonts w:ascii="Times New Roman" w:eastAsia="Times New Roman" w:hAnsi="Times New Roman" w:cs="Times New Roman"/>
          <w:sz w:val="24"/>
          <w:szCs w:val="24"/>
          <w:lang w:val="en-US" w:eastAsia="es-ES_tradnl"/>
        </w:rPr>
        <w:t xml:space="preserve"> this article. We </w:t>
      </w:r>
      <w:r>
        <w:rPr>
          <w:rFonts w:ascii="Times New Roman" w:eastAsia="Times New Roman" w:hAnsi="Times New Roman" w:cs="Times New Roman"/>
          <w:sz w:val="24"/>
          <w:szCs w:val="24"/>
          <w:lang w:val="en-US" w:eastAsia="es-ES_tradnl"/>
        </w:rPr>
        <w:t>discuss</w:t>
      </w:r>
      <w:r w:rsidRPr="00D62B84">
        <w:rPr>
          <w:rFonts w:ascii="Times New Roman" w:eastAsia="Times New Roman" w:hAnsi="Times New Roman" w:cs="Times New Roman"/>
          <w:sz w:val="24"/>
          <w:szCs w:val="24"/>
          <w:lang w:val="en-US" w:eastAsia="es-ES_tradnl"/>
        </w:rPr>
        <w:t xml:space="preserve"> examples from the various genres</w:t>
      </w:r>
      <w:r>
        <w:rPr>
          <w:rFonts w:ascii="Times New Roman" w:eastAsia="Times New Roman" w:hAnsi="Times New Roman" w:cs="Times New Roman"/>
          <w:sz w:val="24"/>
          <w:szCs w:val="24"/>
          <w:lang w:val="en-US" w:eastAsia="es-ES_tradnl"/>
        </w:rPr>
        <w:t xml:space="preserve"> analysed</w:t>
      </w:r>
      <w:r w:rsidRPr="00D62B84">
        <w:rPr>
          <w:rFonts w:ascii="Times New Roman" w:eastAsia="Times New Roman" w:hAnsi="Times New Roman" w:cs="Times New Roman"/>
          <w:sz w:val="24"/>
          <w:szCs w:val="24"/>
          <w:lang w:val="en-US" w:eastAsia="es-ES_tradnl"/>
        </w:rPr>
        <w:t xml:space="preserve"> in stages 1 to 4 below, although our task</w:t>
      </w:r>
      <w:r w:rsidR="00163F06">
        <w:rPr>
          <w:rFonts w:ascii="Times New Roman" w:eastAsia="Times New Roman" w:hAnsi="Times New Roman" w:cs="Times New Roman"/>
          <w:sz w:val="24"/>
          <w:szCs w:val="24"/>
          <w:lang w:val="en-US" w:eastAsia="es-ES_tradnl"/>
        </w:rPr>
        <w:t xml:space="preserve">, following the completion of </w:t>
      </w:r>
      <w:r w:rsidRPr="00D62B84">
        <w:rPr>
          <w:rFonts w:ascii="Times New Roman" w:eastAsia="Times New Roman" w:hAnsi="Times New Roman" w:cs="Times New Roman"/>
          <w:sz w:val="24"/>
          <w:szCs w:val="24"/>
          <w:lang w:val="en-US" w:eastAsia="es-ES_tradnl"/>
        </w:rPr>
        <w:t xml:space="preserve"> these stages</w:t>
      </w:r>
      <w:r w:rsidR="00BD4FE6">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was to annotate the press corpus.</w:t>
      </w:r>
      <w:r>
        <w:rPr>
          <w:rFonts w:ascii="Times New Roman" w:eastAsia="Times New Roman" w:hAnsi="Times New Roman" w:cs="Times New Roman"/>
          <w:sz w:val="24"/>
          <w:szCs w:val="24"/>
          <w:lang w:val="en-US" w:eastAsia="es-ES_tradnl"/>
        </w:rPr>
        <w:t xml:space="preserve"> </w:t>
      </w:r>
      <w:r w:rsidR="00D62B84" w:rsidRPr="00D62B84">
        <w:rPr>
          <w:rFonts w:ascii="Times New Roman" w:eastAsia="Times New Roman" w:hAnsi="Times New Roman" w:cs="Times New Roman"/>
          <w:sz w:val="24"/>
          <w:szCs w:val="24"/>
          <w:lang w:val="en-US" w:eastAsia="es-ES_tradnl"/>
        </w:rPr>
        <w:t xml:space="preserve">In order to reduce the analyst bias in the task of identification of evaluation, we followed the stages illustrated in </w:t>
      </w:r>
      <w:r w:rsidR="00D62B84" w:rsidRPr="00D62B84">
        <w:rPr>
          <w:rFonts w:ascii="Times New Roman" w:eastAsia="Times New Roman" w:hAnsi="Times New Roman" w:cs="Times New Roman"/>
          <w:i/>
          <w:iCs/>
          <w:sz w:val="24"/>
          <w:szCs w:val="24"/>
          <w:lang w:val="en-US" w:eastAsia="es-ES_tradnl"/>
        </w:rPr>
        <w:t>Figure 2</w:t>
      </w:r>
      <w:r w:rsidR="00D62B84" w:rsidRPr="00D62B84">
        <w:rPr>
          <w:rFonts w:ascii="Times New Roman" w:eastAsia="Times New Roman" w:hAnsi="Times New Roman" w:cs="Times New Roman"/>
          <w:sz w:val="24"/>
          <w:szCs w:val="24"/>
          <w:lang w:val="en-US" w:eastAsia="es-ES_tradnl"/>
        </w:rPr>
        <w:t xml:space="preserve">, </w:t>
      </w:r>
      <w:r w:rsidR="00BD4FE6">
        <w:rPr>
          <w:rFonts w:ascii="Times New Roman" w:eastAsia="Times New Roman" w:hAnsi="Times New Roman" w:cs="Times New Roman"/>
          <w:sz w:val="24"/>
          <w:szCs w:val="24"/>
          <w:lang w:val="en-US" w:eastAsia="es-ES_tradnl"/>
        </w:rPr>
        <w:t>which</w:t>
      </w:r>
      <w:r w:rsidR="00D62B84" w:rsidRPr="00D62B84">
        <w:rPr>
          <w:rFonts w:ascii="Times New Roman" w:eastAsia="Times New Roman" w:hAnsi="Times New Roman" w:cs="Times New Roman"/>
          <w:sz w:val="24"/>
          <w:szCs w:val="24"/>
          <w:lang w:val="en-US" w:eastAsia="es-ES_tradnl"/>
        </w:rPr>
        <w:t xml:space="preserve"> rely on previous studies of a similar nature (see Fuoli and Hommemberg 2015; and Fuoli, Littlemore and Turner 2021). </w:t>
      </w:r>
    </w:p>
    <w:p w14:paraId="7CE2D693" w14:textId="77777777"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p>
    <w:p w14:paraId="254EB7AC" w14:textId="77777777"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noProof/>
          <w:sz w:val="24"/>
          <w:szCs w:val="24"/>
          <w:lang w:val="en-US" w:eastAsia="es-ES_tradnl"/>
        </w:rPr>
        <w:lastRenderedPageBreak/>
        <w:drawing>
          <wp:inline distT="114300" distB="114300" distL="114300" distR="114300" wp14:anchorId="554AD8CF" wp14:editId="336C5DDC">
            <wp:extent cx="3710609" cy="3790122"/>
            <wp:effectExtent l="0" t="0" r="0" b="0"/>
            <wp:docPr id="11" name="image4.jp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1" name="image4.jpg" descr="Diagrama&#10;&#10;Descripción generada automáticamente"/>
                    <pic:cNvPicPr preferRelativeResize="0"/>
                  </pic:nvPicPr>
                  <pic:blipFill>
                    <a:blip r:embed="rId12"/>
                    <a:srcRect/>
                    <a:stretch>
                      <a:fillRect/>
                    </a:stretch>
                  </pic:blipFill>
                  <pic:spPr>
                    <a:xfrm>
                      <a:off x="0" y="0"/>
                      <a:ext cx="3715627" cy="3795248"/>
                    </a:xfrm>
                    <a:prstGeom prst="rect">
                      <a:avLst/>
                    </a:prstGeom>
                    <a:ln/>
                  </pic:spPr>
                </pic:pic>
              </a:graphicData>
            </a:graphic>
          </wp:inline>
        </w:drawing>
      </w:r>
    </w:p>
    <w:p w14:paraId="57E8F51C" w14:textId="77777777" w:rsidR="00D62B84" w:rsidRPr="00D62B84" w:rsidRDefault="00D62B84" w:rsidP="00D62B84">
      <w:pPr>
        <w:spacing w:after="0" w:line="480" w:lineRule="auto"/>
        <w:jc w:val="both"/>
        <w:rPr>
          <w:rFonts w:ascii="Times New Roman" w:eastAsia="Times New Roman" w:hAnsi="Times New Roman" w:cs="Times New Roman"/>
          <w:i/>
          <w:sz w:val="24"/>
          <w:szCs w:val="24"/>
          <w:lang w:val="en-US" w:eastAsia="es-ES_tradnl"/>
        </w:rPr>
      </w:pPr>
      <w:r w:rsidRPr="00D62B84">
        <w:rPr>
          <w:rFonts w:ascii="Times New Roman" w:eastAsia="Times New Roman" w:hAnsi="Times New Roman" w:cs="Times New Roman"/>
          <w:i/>
          <w:sz w:val="24"/>
          <w:szCs w:val="24"/>
          <w:lang w:val="en-US" w:eastAsia="es-ES_tradnl"/>
        </w:rPr>
        <w:t>Figure 2. Stages in the annotation of the corpus</w:t>
      </w:r>
    </w:p>
    <w:p w14:paraId="4172D83A" w14:textId="77777777" w:rsidR="0085293F" w:rsidRDefault="0085293F" w:rsidP="00D62B84">
      <w:pPr>
        <w:spacing w:after="0" w:line="480" w:lineRule="auto"/>
        <w:ind w:firstLine="720"/>
        <w:jc w:val="both"/>
        <w:rPr>
          <w:rFonts w:ascii="Times New Roman" w:eastAsia="Times New Roman" w:hAnsi="Times New Roman" w:cs="Times New Roman"/>
          <w:sz w:val="24"/>
          <w:szCs w:val="24"/>
          <w:lang w:val="en-US" w:eastAsia="es-ES_tradnl"/>
        </w:rPr>
      </w:pPr>
    </w:p>
    <w:p w14:paraId="1F1012C8" w14:textId="375390DD" w:rsidR="00D62B84" w:rsidRPr="00D62B84" w:rsidRDefault="00D62B84" w:rsidP="00D62B84">
      <w:pPr>
        <w:spacing w:after="0" w:line="480" w:lineRule="auto"/>
        <w:ind w:firstLine="720"/>
        <w:jc w:val="both"/>
        <w:rPr>
          <w:rFonts w:ascii="Times New Roman" w:eastAsia="Times New Roman" w:hAnsi="Times New Roman" w:cs="Times New Roman"/>
          <w:i/>
          <w:iCs/>
          <w:sz w:val="24"/>
          <w:szCs w:val="24"/>
          <w:lang w:val="en-US" w:eastAsia="es-ES_tradnl"/>
        </w:rPr>
      </w:pPr>
      <w:r w:rsidRPr="00D62B84">
        <w:rPr>
          <w:rFonts w:ascii="Times New Roman" w:eastAsia="Times New Roman" w:hAnsi="Times New Roman" w:cs="Times New Roman"/>
          <w:sz w:val="24"/>
          <w:szCs w:val="24"/>
          <w:lang w:val="en-US" w:eastAsia="es-ES_tradnl"/>
        </w:rPr>
        <w:t>After compiling the corpus (stage 1), we developed an annotation manual that contained the explanation of the categories described in Section 3 with prototypical examples (stage 2).</w:t>
      </w:r>
      <w:r w:rsidR="00327231">
        <w:rPr>
          <w:rStyle w:val="Refdenotaalpie"/>
          <w:rFonts w:ascii="Times New Roman" w:eastAsia="Times New Roman" w:hAnsi="Times New Roman" w:cs="Times New Roman"/>
          <w:sz w:val="24"/>
          <w:szCs w:val="24"/>
          <w:lang w:val="en-US" w:eastAsia="es-ES_tradnl"/>
        </w:rPr>
        <w:footnoteReference w:id="9"/>
      </w:r>
      <w:r w:rsidRPr="00D62B84">
        <w:rPr>
          <w:rFonts w:ascii="Times New Roman" w:eastAsia="Times New Roman" w:hAnsi="Times New Roman" w:cs="Times New Roman"/>
          <w:sz w:val="24"/>
          <w:szCs w:val="24"/>
          <w:lang w:val="en-US" w:eastAsia="es-ES_tradnl"/>
        </w:rPr>
        <w:t xml:space="preserve"> Due to the inherent subjective nature of the task, the team established a 4-round training stage (stage 3) to annotate random samples of the full corpus containing text extracts from press, political speeches, Internet fora and science popularization. The aim of the inter-rater reliability test was (1) to confirm the understanding of the categories by the annotators, (2) to test the versatility of the model to account for a myriad of evaluative stance examples in different genres, and (3) to revise and/or refine the guidelines and categories when necessary. Inter-rater reliability scores were reported after each round to motivate the need for further adjustments to the protocol (stage 4). Finally, </w:t>
      </w:r>
      <w:r w:rsidRPr="00D62B84">
        <w:rPr>
          <w:rFonts w:ascii="Times New Roman" w:eastAsia="Times New Roman" w:hAnsi="Times New Roman" w:cs="Times New Roman"/>
          <w:sz w:val="24"/>
          <w:szCs w:val="24"/>
          <w:lang w:val="en-US" w:eastAsia="es-ES_tradnl"/>
        </w:rPr>
        <w:lastRenderedPageBreak/>
        <w:t xml:space="preserve">once the inter-rater reliability scores confirmed that both researchers applied the protocol in a similar and consistent way, the remainder of the corpus was divided between the researchers and coded independently (stage 5). Ambiguous cases were resolved through joint discussion between the </w:t>
      </w:r>
      <w:r w:rsidR="00F366B8">
        <w:rPr>
          <w:rFonts w:ascii="Times New Roman" w:eastAsia="Times New Roman" w:hAnsi="Times New Roman" w:cs="Times New Roman"/>
          <w:sz w:val="24"/>
          <w:szCs w:val="24"/>
          <w:lang w:val="en-US" w:eastAsia="es-ES_tradnl"/>
        </w:rPr>
        <w:t>two</w:t>
      </w:r>
      <w:r w:rsidRPr="00D62B84">
        <w:rPr>
          <w:rFonts w:ascii="Times New Roman" w:eastAsia="Times New Roman" w:hAnsi="Times New Roman" w:cs="Times New Roman"/>
          <w:sz w:val="24"/>
          <w:szCs w:val="24"/>
          <w:lang w:val="en-US" w:eastAsia="es-ES_tradnl"/>
        </w:rPr>
        <w:t xml:space="preserve"> researchers, and annotations were removed whenever agreement was not reached</w:t>
      </w:r>
      <w:r w:rsidR="00666EEE">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although this was the exception rather than the rule.</w:t>
      </w:r>
    </w:p>
    <w:p w14:paraId="46AD53CE" w14:textId="77777777" w:rsidR="00D62B84" w:rsidRPr="00D62B84" w:rsidRDefault="00D62B84" w:rsidP="00D62B84">
      <w:pPr>
        <w:keepNext/>
        <w:keepLines/>
        <w:spacing w:after="0" w:line="480" w:lineRule="auto"/>
        <w:jc w:val="both"/>
        <w:outlineLvl w:val="2"/>
        <w:rPr>
          <w:rFonts w:ascii="Times New Roman" w:eastAsia="Times New Roman" w:hAnsi="Times New Roman" w:cs="Times New Roman"/>
          <w:b/>
          <w:sz w:val="24"/>
          <w:szCs w:val="24"/>
          <w:lang w:val="en-US" w:eastAsia="es-ES_tradnl"/>
        </w:rPr>
      </w:pPr>
      <w:r w:rsidRPr="00D62B84">
        <w:rPr>
          <w:rFonts w:ascii="Times New Roman" w:eastAsia="Calibri" w:hAnsi="Times New Roman" w:cs="Times New Roman"/>
          <w:b/>
          <w:sz w:val="24"/>
          <w:szCs w:val="24"/>
          <w:lang w:val="en-US" w:eastAsia="es-ES_tradnl"/>
        </w:rPr>
        <w:t>4.2 Stage 2: the coding scheme</w:t>
      </w:r>
    </w:p>
    <w:p w14:paraId="0274D4D0" w14:textId="41FD8BC1" w:rsidR="00D62B84" w:rsidRPr="00D62B84" w:rsidRDefault="00D62B84" w:rsidP="0085293F">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Our stepwise method for the identification and classification of expressions with potential for evaluation (designed in stage 2 and applied in stages 3 and 5) is illustrated in </w:t>
      </w:r>
      <w:r w:rsidRPr="00D62B84">
        <w:rPr>
          <w:rFonts w:ascii="Times New Roman" w:eastAsia="Times New Roman" w:hAnsi="Times New Roman" w:cs="Times New Roman"/>
          <w:i/>
          <w:iCs/>
          <w:sz w:val="24"/>
          <w:szCs w:val="24"/>
          <w:lang w:val="en-US" w:eastAsia="es-ES_tradnl"/>
        </w:rPr>
        <w:t>Figure 3</w:t>
      </w:r>
      <w:r w:rsidRPr="00D62B84">
        <w:rPr>
          <w:rFonts w:ascii="Times New Roman" w:eastAsia="Times New Roman" w:hAnsi="Times New Roman" w:cs="Times New Roman"/>
          <w:sz w:val="24"/>
          <w:szCs w:val="24"/>
          <w:lang w:val="en-US" w:eastAsia="es-ES_tradnl"/>
        </w:rPr>
        <w:t xml:space="preserve"> and comprises 7 different steps (a-g)</w:t>
      </w:r>
      <w:r w:rsidR="00EA7643">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which address the dimensions of our scheme for the annotation of evaluative stance described in Section 3. In line with previous studies that have </w:t>
      </w:r>
      <w:r w:rsidR="00E25E95">
        <w:rPr>
          <w:rFonts w:ascii="Times New Roman" w:eastAsia="Times New Roman" w:hAnsi="Times New Roman" w:cs="Times New Roman"/>
          <w:sz w:val="24"/>
          <w:szCs w:val="24"/>
          <w:lang w:val="en-US" w:eastAsia="es-ES_tradnl"/>
        </w:rPr>
        <w:t>addressed</w:t>
      </w:r>
      <w:r w:rsidRPr="00D62B84">
        <w:rPr>
          <w:rFonts w:ascii="Times New Roman" w:eastAsia="Times New Roman" w:hAnsi="Times New Roman" w:cs="Times New Roman"/>
          <w:sz w:val="24"/>
          <w:szCs w:val="24"/>
          <w:lang w:val="en-US" w:eastAsia="es-ES_tradnl"/>
        </w:rPr>
        <w:t xml:space="preserve"> the annotation of stance, the process involves two different tasks: identification of markable units</w:t>
      </w:r>
      <w:r w:rsidR="00666EEE">
        <w:rPr>
          <w:rFonts w:ascii="Times New Roman" w:eastAsia="Times New Roman" w:hAnsi="Times New Roman" w:cs="Times New Roman"/>
          <w:sz w:val="24"/>
          <w:szCs w:val="24"/>
          <w:lang w:val="en-US" w:eastAsia="es-ES_tradnl"/>
        </w:rPr>
        <w:t>,</w:t>
      </w:r>
      <w:r w:rsidRPr="00D62B84">
        <w:rPr>
          <w:rFonts w:ascii="Times New Roman" w:eastAsia="Times New Roman" w:hAnsi="Times New Roman" w:cs="Times New Roman"/>
          <w:sz w:val="24"/>
          <w:szCs w:val="24"/>
          <w:lang w:val="en-US" w:eastAsia="es-ES_tradnl"/>
        </w:rPr>
        <w:t xml:space="preserve"> that is, selecting lexical units which have the potential to </w:t>
      </w:r>
      <w:r w:rsidR="00F7393B">
        <w:rPr>
          <w:rFonts w:ascii="Times New Roman" w:eastAsia="Times New Roman" w:hAnsi="Times New Roman" w:cs="Times New Roman"/>
          <w:sz w:val="24"/>
          <w:szCs w:val="24"/>
          <w:lang w:val="en-US" w:eastAsia="es-ES_tradnl"/>
        </w:rPr>
        <w:t>express</w:t>
      </w:r>
      <w:r w:rsidRPr="00D62B84">
        <w:rPr>
          <w:rFonts w:ascii="Times New Roman" w:eastAsia="Times New Roman" w:hAnsi="Times New Roman" w:cs="Times New Roman"/>
          <w:sz w:val="24"/>
          <w:szCs w:val="24"/>
          <w:lang w:val="en-US" w:eastAsia="es-ES_tradnl"/>
        </w:rPr>
        <w:t xml:space="preserve"> evaluation (step </w:t>
      </w:r>
      <w:r w:rsidR="00F7393B">
        <w:rPr>
          <w:rFonts w:ascii="Times New Roman" w:eastAsia="Times New Roman" w:hAnsi="Times New Roman" w:cs="Times New Roman"/>
          <w:sz w:val="24"/>
          <w:szCs w:val="24"/>
          <w:lang w:val="en-US" w:eastAsia="es-ES_tradnl"/>
        </w:rPr>
        <w:t>c</w:t>
      </w:r>
      <w:r w:rsidRPr="00D62B84">
        <w:rPr>
          <w:rFonts w:ascii="Times New Roman" w:eastAsia="Times New Roman" w:hAnsi="Times New Roman" w:cs="Times New Roman"/>
          <w:sz w:val="24"/>
          <w:szCs w:val="24"/>
          <w:lang w:val="en-US" w:eastAsia="es-ES_tradnl"/>
        </w:rPr>
        <w:t xml:space="preserve">) and classifying such units along several dimensions (steps d-g). </w:t>
      </w:r>
    </w:p>
    <w:p w14:paraId="5714F445" w14:textId="56798D9A" w:rsidR="00D62B84" w:rsidRPr="00D62B84" w:rsidRDefault="000B4630" w:rsidP="00D62B84">
      <w:pPr>
        <w:spacing w:after="0" w:line="480" w:lineRule="auto"/>
        <w:jc w:val="both"/>
        <w:rPr>
          <w:rFonts w:ascii="Times New Roman" w:eastAsia="Times New Roman" w:hAnsi="Times New Roman" w:cs="Times New Roman"/>
          <w:sz w:val="24"/>
          <w:szCs w:val="24"/>
          <w:lang w:val="en-US" w:eastAsia="es-ES_tradnl"/>
        </w:rPr>
      </w:pPr>
      <w:r>
        <w:rPr>
          <w:rFonts w:ascii="Times New Roman" w:eastAsia="Times New Roman" w:hAnsi="Times New Roman" w:cs="Times New Roman"/>
          <w:noProof/>
          <w:sz w:val="24"/>
          <w:szCs w:val="24"/>
          <w:lang w:val="en-US" w:eastAsia="es-ES_tradnl"/>
        </w:rPr>
        <w:lastRenderedPageBreak/>
        <w:drawing>
          <wp:inline distT="0" distB="0" distL="0" distR="0" wp14:anchorId="103A4416" wp14:editId="09F31D1C">
            <wp:extent cx="5400040" cy="7641590"/>
            <wp:effectExtent l="0" t="0" r="0" b="381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7641590"/>
                    </a:xfrm>
                    <a:prstGeom prst="rect">
                      <a:avLst/>
                    </a:prstGeom>
                  </pic:spPr>
                </pic:pic>
              </a:graphicData>
            </a:graphic>
          </wp:inline>
        </w:drawing>
      </w:r>
    </w:p>
    <w:p w14:paraId="59EBEA90" w14:textId="77777777" w:rsidR="00D62B84" w:rsidRPr="00D62B84" w:rsidRDefault="00D62B84" w:rsidP="00D62B84">
      <w:pPr>
        <w:spacing w:after="0" w:line="480" w:lineRule="auto"/>
        <w:jc w:val="both"/>
        <w:rPr>
          <w:rFonts w:ascii="Times New Roman" w:eastAsia="Times New Roman" w:hAnsi="Times New Roman" w:cs="Times New Roman"/>
          <w:i/>
          <w:sz w:val="24"/>
          <w:szCs w:val="24"/>
          <w:lang w:val="en-US" w:eastAsia="es-ES_tradnl"/>
        </w:rPr>
      </w:pPr>
      <w:r w:rsidRPr="00D62B84">
        <w:rPr>
          <w:rFonts w:ascii="Times New Roman" w:eastAsia="Times New Roman" w:hAnsi="Times New Roman" w:cs="Times New Roman"/>
          <w:i/>
          <w:sz w:val="24"/>
          <w:szCs w:val="24"/>
          <w:lang w:val="en-US" w:eastAsia="es-ES_tradnl"/>
        </w:rPr>
        <w:t>Figure 3. Steps in the annotation of evaluative stance</w:t>
      </w:r>
    </w:p>
    <w:p w14:paraId="4A6572D9" w14:textId="77777777" w:rsidR="00A6422B" w:rsidRDefault="00A6422B" w:rsidP="00D62B84">
      <w:pPr>
        <w:spacing w:after="0" w:line="480" w:lineRule="auto"/>
        <w:ind w:firstLine="720"/>
        <w:jc w:val="both"/>
        <w:rPr>
          <w:rFonts w:ascii="Times New Roman" w:eastAsia="Times New Roman" w:hAnsi="Times New Roman" w:cs="Times New Roman"/>
          <w:sz w:val="24"/>
          <w:szCs w:val="24"/>
          <w:lang w:val="en-US" w:eastAsia="es-ES_tradnl"/>
        </w:rPr>
      </w:pPr>
    </w:p>
    <w:p w14:paraId="4A926B95" w14:textId="41BEE010" w:rsidR="00D62B84" w:rsidRDefault="00D62B84" w:rsidP="00D62B84">
      <w:pPr>
        <w:spacing w:after="0" w:line="480" w:lineRule="auto"/>
        <w:ind w:firstLine="72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lastRenderedPageBreak/>
        <w:t>Let us illustrate the application of the coding scheme with the following example (1) extracted from the corpus of press articles. For the sake of clarity, we underline the lexical unit</w:t>
      </w:r>
      <w:r w:rsidR="00666EEE">
        <w:rPr>
          <w:rFonts w:ascii="Times New Roman" w:eastAsia="Times New Roman" w:hAnsi="Times New Roman" w:cs="Times New Roman"/>
          <w:sz w:val="24"/>
          <w:szCs w:val="24"/>
          <w:lang w:val="en-US" w:eastAsia="es-ES_tradnl"/>
        </w:rPr>
        <w:t>s</w:t>
      </w:r>
      <w:r w:rsidRPr="00D62B84">
        <w:rPr>
          <w:rFonts w:ascii="Times New Roman" w:eastAsia="Times New Roman" w:hAnsi="Times New Roman" w:cs="Times New Roman"/>
          <w:sz w:val="24"/>
          <w:szCs w:val="24"/>
          <w:lang w:val="en-US" w:eastAsia="es-ES_tradnl"/>
        </w:rPr>
        <w:t xml:space="preserve"> of interest in th</w:t>
      </w:r>
      <w:r w:rsidR="00666EEE">
        <w:rPr>
          <w:rFonts w:ascii="Times New Roman" w:eastAsia="Times New Roman" w:hAnsi="Times New Roman" w:cs="Times New Roman"/>
          <w:sz w:val="24"/>
          <w:szCs w:val="24"/>
          <w:lang w:val="en-US" w:eastAsia="es-ES_tradnl"/>
        </w:rPr>
        <w:t>is extract, together with the annotation that was carried out in each case</w:t>
      </w:r>
      <w:r w:rsidRPr="00D62B84">
        <w:rPr>
          <w:rFonts w:ascii="Times New Roman" w:eastAsia="Times New Roman" w:hAnsi="Times New Roman" w:cs="Times New Roman"/>
          <w:sz w:val="24"/>
          <w:szCs w:val="24"/>
          <w:lang w:val="en-US" w:eastAsia="es-ES_tradnl"/>
        </w:rPr>
        <w:t xml:space="preserve">. </w:t>
      </w:r>
    </w:p>
    <w:p w14:paraId="18588339" w14:textId="77777777" w:rsidR="00C26803" w:rsidRDefault="00C26803" w:rsidP="00C26803">
      <w:pPr>
        <w:spacing w:after="0" w:line="480" w:lineRule="auto"/>
        <w:ind w:left="720"/>
        <w:jc w:val="both"/>
        <w:rPr>
          <w:rFonts w:ascii="Times New Roman" w:eastAsia="Times New Roman" w:hAnsi="Times New Roman" w:cs="Times New Roman"/>
          <w:sz w:val="24"/>
          <w:szCs w:val="24"/>
          <w:lang w:val="en-US" w:eastAsia="es-ES_tradnl"/>
        </w:rPr>
      </w:pPr>
      <w:bookmarkStart w:id="2" w:name="_Hlk89589799"/>
    </w:p>
    <w:p w14:paraId="28BCB7C7" w14:textId="6CB289AC" w:rsidR="00C26803" w:rsidRPr="00C26803" w:rsidRDefault="00C26803" w:rsidP="00C26803">
      <w:pPr>
        <w:spacing w:after="0" w:line="480" w:lineRule="auto"/>
        <w:ind w:left="720"/>
        <w:jc w:val="both"/>
        <w:rPr>
          <w:rFonts w:ascii="Times New Roman" w:eastAsia="Times New Roman" w:hAnsi="Times New Roman" w:cs="Times New Roman"/>
          <w:sz w:val="24"/>
          <w:szCs w:val="24"/>
          <w:lang w:val="en-US" w:eastAsia="es-ES_tradnl"/>
        </w:rPr>
      </w:pPr>
      <w:r w:rsidRPr="00C26803">
        <w:rPr>
          <w:rFonts w:ascii="Times New Roman" w:eastAsia="Times New Roman" w:hAnsi="Times New Roman" w:cs="Times New Roman"/>
          <w:sz w:val="24"/>
          <w:szCs w:val="24"/>
          <w:lang w:val="en-US" w:eastAsia="es-ES_tradnl"/>
        </w:rPr>
        <w:t xml:space="preserve">(1) The resolution of the backstop question has become a </w:t>
      </w:r>
      <w:r w:rsidRPr="00C26803">
        <w:rPr>
          <w:rFonts w:ascii="Times New Roman" w:eastAsia="Times New Roman" w:hAnsi="Times New Roman" w:cs="Times New Roman"/>
          <w:sz w:val="24"/>
          <w:szCs w:val="24"/>
          <w:u w:val="single"/>
          <w:lang w:val="en-US" w:eastAsia="es-ES_tradnl"/>
        </w:rPr>
        <w:t>game</w:t>
      </w:r>
      <w:r w:rsidRPr="00C26803">
        <w:rPr>
          <w:rFonts w:ascii="Times New Roman" w:eastAsia="Times New Roman" w:hAnsi="Times New Roman" w:cs="Times New Roman"/>
          <w:sz w:val="24"/>
          <w:szCs w:val="24"/>
          <w:lang w:val="en-US" w:eastAsia="es-ES_tradnl"/>
        </w:rPr>
        <w:t xml:space="preserve"> &lt;NP, CLA, MT, NG&gt; of political </w:t>
      </w:r>
      <w:r w:rsidRPr="00C26803">
        <w:rPr>
          <w:rFonts w:ascii="Times New Roman" w:eastAsia="Times New Roman" w:hAnsi="Times New Roman" w:cs="Times New Roman"/>
          <w:sz w:val="24"/>
          <w:szCs w:val="24"/>
          <w:u w:val="single"/>
          <w:lang w:val="en-US" w:eastAsia="es-ES_tradnl"/>
        </w:rPr>
        <w:t>machismo</w:t>
      </w:r>
      <w:r w:rsidRPr="00C26803">
        <w:rPr>
          <w:rFonts w:ascii="Times New Roman" w:eastAsia="Times New Roman" w:hAnsi="Times New Roman" w:cs="Times New Roman"/>
          <w:sz w:val="24"/>
          <w:szCs w:val="24"/>
          <w:lang w:val="en-US" w:eastAsia="es-ES_tradnl"/>
        </w:rPr>
        <w:t xml:space="preserve"> &lt;NP, CLA, NMT, NG&gt;. (…) Brexit is a </w:t>
      </w:r>
      <w:r w:rsidRPr="00C26803">
        <w:rPr>
          <w:rFonts w:ascii="Times New Roman" w:eastAsia="Times New Roman" w:hAnsi="Times New Roman" w:cs="Times New Roman"/>
          <w:sz w:val="24"/>
          <w:szCs w:val="24"/>
          <w:u w:val="single"/>
          <w:lang w:val="en-US" w:eastAsia="es-ES_tradnl"/>
        </w:rPr>
        <w:t>headache</w:t>
      </w:r>
      <w:r w:rsidRPr="00C26803">
        <w:rPr>
          <w:rFonts w:ascii="Times New Roman" w:eastAsia="Times New Roman" w:hAnsi="Times New Roman" w:cs="Times New Roman"/>
          <w:sz w:val="24"/>
          <w:szCs w:val="24"/>
          <w:lang w:val="en-US" w:eastAsia="es-ES_tradnl"/>
        </w:rPr>
        <w:t xml:space="preserve"> &lt;NP, CLA, MT, NG&gt; not of Ireland’s making, in which its economic fortunes are the most heavily implicated of all EU countries: an </w:t>
      </w:r>
      <w:r w:rsidRPr="00C26803">
        <w:rPr>
          <w:rFonts w:ascii="Times New Roman" w:eastAsia="Times New Roman" w:hAnsi="Times New Roman" w:cs="Times New Roman"/>
          <w:sz w:val="24"/>
          <w:szCs w:val="24"/>
          <w:u w:val="single"/>
          <w:lang w:val="en-US" w:eastAsia="es-ES_tradnl"/>
        </w:rPr>
        <w:t>unenviable</w:t>
      </w:r>
      <w:r w:rsidRPr="00C26803">
        <w:rPr>
          <w:rFonts w:ascii="Times New Roman" w:eastAsia="Times New Roman" w:hAnsi="Times New Roman" w:cs="Times New Roman"/>
          <w:sz w:val="24"/>
          <w:szCs w:val="24"/>
          <w:lang w:val="en-US" w:eastAsia="es-ES_tradnl"/>
        </w:rPr>
        <w:t xml:space="preserve"> &lt;AP, PRE, NMT, NG&gt; combination. (EOT-10)</w:t>
      </w:r>
    </w:p>
    <w:bookmarkEnd w:id="2"/>
    <w:p w14:paraId="6AE32748" w14:textId="77777777" w:rsidR="00C26803" w:rsidRPr="00C26803" w:rsidRDefault="00C26803" w:rsidP="00C26803">
      <w:pPr>
        <w:spacing w:after="0" w:line="480" w:lineRule="auto"/>
        <w:ind w:left="720"/>
        <w:jc w:val="both"/>
        <w:rPr>
          <w:rFonts w:ascii="Times New Roman" w:eastAsia="Times New Roman" w:hAnsi="Times New Roman" w:cs="Times New Roman"/>
          <w:sz w:val="24"/>
          <w:szCs w:val="24"/>
          <w:lang w:val="en-US" w:eastAsia="es-ES_tradnl"/>
        </w:rPr>
      </w:pPr>
    </w:p>
    <w:p w14:paraId="5A8FDA17" w14:textId="4CFC2D7C" w:rsidR="00181D2D" w:rsidRDefault="00C26803" w:rsidP="00A6422B">
      <w:pPr>
        <w:spacing w:after="0" w:line="480" w:lineRule="auto"/>
        <w:ind w:firstLine="720"/>
        <w:jc w:val="both"/>
        <w:rPr>
          <w:rFonts w:ascii="Times New Roman" w:eastAsia="Times New Roman" w:hAnsi="Times New Roman" w:cs="Times New Roman"/>
          <w:sz w:val="24"/>
          <w:szCs w:val="24"/>
          <w:lang w:val="en-US" w:eastAsia="es-ES_tradnl"/>
        </w:rPr>
      </w:pPr>
      <w:r w:rsidRPr="00C26803">
        <w:rPr>
          <w:rFonts w:ascii="Times New Roman" w:eastAsia="Times New Roman" w:hAnsi="Times New Roman" w:cs="Times New Roman"/>
          <w:sz w:val="24"/>
          <w:szCs w:val="24"/>
          <w:lang w:val="en-US" w:eastAsia="es-ES_tradnl"/>
        </w:rPr>
        <w:t xml:space="preserve">After reading the full text (a), the second step (b) is to identify the main topic and/or social actors addressed in the example under consideration. In this case, the opinion article is entitled “Britain and Ireland are truly in this together”, and according to the subheading, the stance of the author is clear: “Ignore identity. Pragmatism and co-operation are key to the border issue”. Therefore, one should expect </w:t>
      </w:r>
      <w:r w:rsidR="00A6422B">
        <w:rPr>
          <w:rFonts w:ascii="Times New Roman" w:eastAsia="Times New Roman" w:hAnsi="Times New Roman" w:cs="Times New Roman"/>
          <w:sz w:val="24"/>
          <w:szCs w:val="24"/>
          <w:lang w:val="en-US" w:eastAsia="es-ES_tradnl"/>
        </w:rPr>
        <w:t xml:space="preserve">a positioning of </w:t>
      </w:r>
      <w:r w:rsidRPr="00C26803">
        <w:rPr>
          <w:rFonts w:ascii="Times New Roman" w:eastAsia="Times New Roman" w:hAnsi="Times New Roman" w:cs="Times New Roman"/>
          <w:sz w:val="24"/>
          <w:szCs w:val="24"/>
          <w:lang w:val="en-US" w:eastAsia="es-ES_tradnl"/>
        </w:rPr>
        <w:t>the author in favour of a customs regime that does not regard any difference between Northern Ireland and the rest of Ireland</w:t>
      </w:r>
      <w:r w:rsidR="00B42A5F">
        <w:rPr>
          <w:rFonts w:ascii="Times New Roman" w:eastAsia="Times New Roman" w:hAnsi="Times New Roman" w:cs="Times New Roman"/>
          <w:sz w:val="24"/>
          <w:szCs w:val="24"/>
          <w:lang w:val="en-US" w:eastAsia="es-ES_tradnl"/>
        </w:rPr>
        <w:t>, that is a pragmatic solution for the backstop problem</w:t>
      </w:r>
      <w:r w:rsidR="00E25E95">
        <w:rPr>
          <w:rFonts w:ascii="Times New Roman" w:eastAsia="Times New Roman" w:hAnsi="Times New Roman" w:cs="Times New Roman"/>
          <w:sz w:val="24"/>
          <w:szCs w:val="24"/>
          <w:lang w:val="en-US" w:eastAsia="es-ES_tradnl"/>
        </w:rPr>
        <w:t xml:space="preserve"> within Brexit</w:t>
      </w:r>
      <w:r w:rsidRPr="00C26803">
        <w:rPr>
          <w:rFonts w:ascii="Times New Roman" w:eastAsia="Times New Roman" w:hAnsi="Times New Roman" w:cs="Times New Roman"/>
          <w:sz w:val="24"/>
          <w:szCs w:val="24"/>
          <w:lang w:val="en-US" w:eastAsia="es-ES_tradnl"/>
        </w:rPr>
        <w:t xml:space="preserve">. The next step involves deciding whether (c) the author is expressing a positioning towards the events or social actors referred to </w:t>
      </w:r>
      <w:r w:rsidR="00EE6023">
        <w:rPr>
          <w:rFonts w:ascii="Times New Roman" w:eastAsia="Times New Roman" w:hAnsi="Times New Roman" w:cs="Times New Roman"/>
          <w:sz w:val="24"/>
          <w:szCs w:val="24"/>
          <w:lang w:val="en-US" w:eastAsia="es-ES_tradnl"/>
        </w:rPr>
        <w:t>in the</w:t>
      </w:r>
      <w:r w:rsidRPr="00C26803">
        <w:rPr>
          <w:rFonts w:ascii="Times New Roman" w:eastAsia="Times New Roman" w:hAnsi="Times New Roman" w:cs="Times New Roman"/>
          <w:sz w:val="24"/>
          <w:szCs w:val="24"/>
          <w:lang w:val="en-US" w:eastAsia="es-ES_tradnl"/>
        </w:rPr>
        <w:t xml:space="preserve"> potentially evaluative</w:t>
      </w:r>
      <w:r>
        <w:rPr>
          <w:rFonts w:ascii="Times New Roman" w:eastAsia="Times New Roman" w:hAnsi="Times New Roman" w:cs="Times New Roman"/>
          <w:sz w:val="24"/>
          <w:szCs w:val="24"/>
          <w:lang w:val="en-US" w:eastAsia="es-ES_tradnl"/>
        </w:rPr>
        <w:t xml:space="preserve"> </w:t>
      </w:r>
      <w:r w:rsidR="00EE6023">
        <w:rPr>
          <w:rFonts w:ascii="Times New Roman" w:eastAsia="Times New Roman" w:hAnsi="Times New Roman" w:cs="Times New Roman"/>
          <w:sz w:val="24"/>
          <w:szCs w:val="24"/>
          <w:lang w:val="en-US" w:eastAsia="es-ES_tradnl"/>
        </w:rPr>
        <w:t xml:space="preserve">units </w:t>
      </w:r>
      <w:r w:rsidRPr="00C26803">
        <w:rPr>
          <w:rFonts w:ascii="Times New Roman" w:eastAsia="Times New Roman" w:hAnsi="Times New Roman" w:cs="Times New Roman"/>
          <w:sz w:val="24"/>
          <w:szCs w:val="24"/>
          <w:lang w:val="en-US" w:eastAsia="es-ES_tradnl"/>
        </w:rPr>
        <w:t>underlined in the extract. We consider that the</w:t>
      </w:r>
      <w:r>
        <w:rPr>
          <w:rFonts w:ascii="Times New Roman" w:eastAsia="Times New Roman" w:hAnsi="Times New Roman" w:cs="Times New Roman"/>
          <w:sz w:val="24"/>
          <w:szCs w:val="24"/>
          <w:lang w:val="en-US" w:eastAsia="es-ES_tradnl"/>
        </w:rPr>
        <w:t xml:space="preserve"> underlined</w:t>
      </w:r>
      <w:r w:rsidRPr="00C26803">
        <w:rPr>
          <w:rFonts w:ascii="Times New Roman" w:eastAsia="Times New Roman" w:hAnsi="Times New Roman" w:cs="Times New Roman"/>
          <w:sz w:val="24"/>
          <w:szCs w:val="24"/>
          <w:lang w:val="en-US" w:eastAsia="es-ES_tradnl"/>
        </w:rPr>
        <w:t xml:space="preserve"> terms in this context express a critical positioning of the </w:t>
      </w:r>
      <w:r w:rsidR="005A3B2B">
        <w:rPr>
          <w:rFonts w:ascii="Times New Roman" w:eastAsia="Times New Roman" w:hAnsi="Times New Roman" w:cs="Times New Roman"/>
          <w:sz w:val="24"/>
          <w:szCs w:val="24"/>
          <w:lang w:val="en-US" w:eastAsia="es-ES_tradnl"/>
        </w:rPr>
        <w:t>author</w:t>
      </w:r>
      <w:r w:rsidRPr="00C26803">
        <w:rPr>
          <w:rFonts w:ascii="Times New Roman" w:eastAsia="Times New Roman" w:hAnsi="Times New Roman" w:cs="Times New Roman"/>
          <w:sz w:val="24"/>
          <w:szCs w:val="24"/>
          <w:lang w:val="en-US" w:eastAsia="es-ES_tradnl"/>
        </w:rPr>
        <w:t xml:space="preserve"> of the article towards Brexit and the </w:t>
      </w:r>
      <w:r w:rsidR="00A6422B">
        <w:rPr>
          <w:rFonts w:ascii="Times New Roman" w:eastAsia="Times New Roman" w:hAnsi="Times New Roman" w:cs="Times New Roman"/>
          <w:sz w:val="24"/>
          <w:szCs w:val="24"/>
          <w:lang w:val="en-US" w:eastAsia="es-ES_tradnl"/>
        </w:rPr>
        <w:t xml:space="preserve">way the </w:t>
      </w:r>
      <w:r w:rsidRPr="00C26803">
        <w:rPr>
          <w:rFonts w:ascii="Times New Roman" w:eastAsia="Times New Roman" w:hAnsi="Times New Roman" w:cs="Times New Roman"/>
          <w:sz w:val="24"/>
          <w:szCs w:val="24"/>
          <w:lang w:val="en-US" w:eastAsia="es-ES_tradnl"/>
        </w:rPr>
        <w:t xml:space="preserve">backstop issue </w:t>
      </w:r>
      <w:r w:rsidR="00A6422B">
        <w:rPr>
          <w:rFonts w:ascii="Times New Roman" w:eastAsia="Times New Roman" w:hAnsi="Times New Roman" w:cs="Times New Roman"/>
          <w:sz w:val="24"/>
          <w:szCs w:val="24"/>
          <w:lang w:val="en-US" w:eastAsia="es-ES_tradnl"/>
        </w:rPr>
        <w:t xml:space="preserve">is being dealt with </w:t>
      </w:r>
      <w:r w:rsidRPr="00C26803">
        <w:rPr>
          <w:rFonts w:ascii="Times New Roman" w:eastAsia="Times New Roman" w:hAnsi="Times New Roman" w:cs="Times New Roman"/>
          <w:sz w:val="24"/>
          <w:szCs w:val="24"/>
          <w:lang w:val="en-US" w:eastAsia="es-ES_tradnl"/>
        </w:rPr>
        <w:t>(</w:t>
      </w:r>
      <w:r w:rsidRPr="00C26803">
        <w:rPr>
          <w:rFonts w:ascii="Times New Roman" w:eastAsia="Times New Roman" w:hAnsi="Times New Roman" w:cs="Times New Roman"/>
          <w:i/>
          <w:iCs/>
          <w:sz w:val="24"/>
          <w:szCs w:val="24"/>
          <w:lang w:val="en-US" w:eastAsia="es-ES_tradnl"/>
        </w:rPr>
        <w:t>headache, game</w:t>
      </w:r>
      <w:r w:rsidRPr="00C26803">
        <w:rPr>
          <w:rFonts w:ascii="Times New Roman" w:eastAsia="Times New Roman" w:hAnsi="Times New Roman" w:cs="Times New Roman"/>
          <w:sz w:val="24"/>
          <w:szCs w:val="24"/>
          <w:lang w:val="en-US" w:eastAsia="es-ES_tradnl"/>
        </w:rPr>
        <w:t>), the politicians involved in this process and their actions (</w:t>
      </w:r>
      <w:r w:rsidRPr="00C26803">
        <w:rPr>
          <w:rFonts w:ascii="Times New Roman" w:eastAsia="Times New Roman" w:hAnsi="Times New Roman" w:cs="Times New Roman"/>
          <w:i/>
          <w:iCs/>
          <w:sz w:val="24"/>
          <w:szCs w:val="24"/>
          <w:lang w:val="en-US" w:eastAsia="es-ES_tradnl"/>
        </w:rPr>
        <w:t>machismo</w:t>
      </w:r>
      <w:r w:rsidRPr="00C26803">
        <w:rPr>
          <w:rFonts w:ascii="Times New Roman" w:eastAsia="Times New Roman" w:hAnsi="Times New Roman" w:cs="Times New Roman"/>
          <w:sz w:val="24"/>
          <w:szCs w:val="24"/>
          <w:lang w:val="en-US" w:eastAsia="es-ES_tradnl"/>
        </w:rPr>
        <w:t>) and the situation of Ireland in this process (</w:t>
      </w:r>
      <w:r w:rsidRPr="00C26803">
        <w:rPr>
          <w:rFonts w:ascii="Times New Roman" w:eastAsia="Times New Roman" w:hAnsi="Times New Roman" w:cs="Times New Roman"/>
          <w:i/>
          <w:iCs/>
          <w:sz w:val="24"/>
          <w:szCs w:val="24"/>
          <w:lang w:val="en-US" w:eastAsia="es-ES_tradnl"/>
        </w:rPr>
        <w:t>unenviable</w:t>
      </w:r>
      <w:r w:rsidRPr="00C26803">
        <w:rPr>
          <w:rFonts w:ascii="Times New Roman" w:eastAsia="Times New Roman" w:hAnsi="Times New Roman" w:cs="Times New Roman"/>
          <w:sz w:val="24"/>
          <w:szCs w:val="24"/>
          <w:lang w:val="en-US" w:eastAsia="es-ES_tradnl"/>
        </w:rPr>
        <w:t>), at least in the sense of recognizing th</w:t>
      </w:r>
      <w:r w:rsidR="00F7393B">
        <w:rPr>
          <w:rFonts w:ascii="Times New Roman" w:eastAsia="Times New Roman" w:hAnsi="Times New Roman" w:cs="Times New Roman"/>
          <w:sz w:val="24"/>
          <w:szCs w:val="24"/>
          <w:lang w:val="en-US" w:eastAsia="es-ES_tradnl"/>
        </w:rPr>
        <w:t>e</w:t>
      </w:r>
      <w:r w:rsidRPr="00C26803">
        <w:rPr>
          <w:rFonts w:ascii="Times New Roman" w:eastAsia="Times New Roman" w:hAnsi="Times New Roman" w:cs="Times New Roman"/>
          <w:sz w:val="24"/>
          <w:szCs w:val="24"/>
          <w:lang w:val="en-US" w:eastAsia="es-ES_tradnl"/>
        </w:rPr>
        <w:t xml:space="preserve"> situation as very problematic. </w:t>
      </w:r>
    </w:p>
    <w:p w14:paraId="2EFD345A" w14:textId="0169DD65" w:rsidR="00C26803" w:rsidRPr="00C26803" w:rsidRDefault="00C26803" w:rsidP="00A6422B">
      <w:pPr>
        <w:spacing w:after="0" w:line="480" w:lineRule="auto"/>
        <w:ind w:firstLine="720"/>
        <w:jc w:val="both"/>
        <w:rPr>
          <w:rFonts w:ascii="Times New Roman" w:eastAsia="Times New Roman" w:hAnsi="Times New Roman" w:cs="Times New Roman"/>
          <w:sz w:val="24"/>
          <w:szCs w:val="24"/>
          <w:lang w:val="en-US" w:eastAsia="es-ES_tradnl"/>
        </w:rPr>
      </w:pPr>
      <w:r w:rsidRPr="00C26803">
        <w:rPr>
          <w:rFonts w:ascii="Times New Roman" w:eastAsia="Times New Roman" w:hAnsi="Times New Roman" w:cs="Times New Roman"/>
          <w:sz w:val="24"/>
          <w:szCs w:val="24"/>
          <w:lang w:val="en-US" w:eastAsia="es-ES_tradnl"/>
        </w:rPr>
        <w:lastRenderedPageBreak/>
        <w:t xml:space="preserve">The next steps seek to confirm how this evaluative potential is manifested in each lexical item. The items are first classified according to part of speech (step d) and function (step e) </w:t>
      </w:r>
      <w:r w:rsidR="00181D2D">
        <w:rPr>
          <w:rFonts w:ascii="Times New Roman" w:eastAsia="Times New Roman" w:hAnsi="Times New Roman" w:cs="Times New Roman"/>
          <w:sz w:val="24"/>
          <w:szCs w:val="24"/>
          <w:lang w:val="en-US" w:eastAsia="es-ES_tradnl"/>
        </w:rPr>
        <w:t>with regard to</w:t>
      </w:r>
      <w:r w:rsidRPr="00C26803">
        <w:rPr>
          <w:rFonts w:ascii="Times New Roman" w:eastAsia="Times New Roman" w:hAnsi="Times New Roman" w:cs="Times New Roman"/>
          <w:sz w:val="24"/>
          <w:szCs w:val="24"/>
          <w:lang w:val="en-US" w:eastAsia="es-ES_tradnl"/>
        </w:rPr>
        <w:t xml:space="preserve"> their sentence positions and functions. Thus </w:t>
      </w:r>
      <w:r w:rsidRPr="00C26803">
        <w:rPr>
          <w:rFonts w:ascii="Times New Roman" w:eastAsia="Times New Roman" w:hAnsi="Times New Roman" w:cs="Times New Roman"/>
          <w:i/>
          <w:iCs/>
          <w:sz w:val="24"/>
          <w:szCs w:val="24"/>
          <w:lang w:val="en-US" w:eastAsia="es-ES_tradnl"/>
        </w:rPr>
        <w:t>headache, game</w:t>
      </w:r>
      <w:r w:rsidRPr="00C26803">
        <w:rPr>
          <w:rFonts w:ascii="Times New Roman" w:eastAsia="Times New Roman" w:hAnsi="Times New Roman" w:cs="Times New Roman"/>
          <w:sz w:val="24"/>
          <w:szCs w:val="24"/>
          <w:lang w:val="en-US" w:eastAsia="es-ES_tradnl"/>
        </w:rPr>
        <w:t xml:space="preserve"> and </w:t>
      </w:r>
      <w:r w:rsidRPr="00C26803">
        <w:rPr>
          <w:rFonts w:ascii="Times New Roman" w:eastAsia="Times New Roman" w:hAnsi="Times New Roman" w:cs="Times New Roman"/>
          <w:i/>
          <w:iCs/>
          <w:sz w:val="24"/>
          <w:szCs w:val="24"/>
          <w:lang w:val="en-US" w:eastAsia="es-ES_tradnl"/>
        </w:rPr>
        <w:t>machismo</w:t>
      </w:r>
      <w:r w:rsidRPr="00C26803">
        <w:rPr>
          <w:rFonts w:ascii="Times New Roman" w:eastAsia="Times New Roman" w:hAnsi="Times New Roman" w:cs="Times New Roman"/>
          <w:sz w:val="24"/>
          <w:szCs w:val="24"/>
          <w:lang w:val="en-US" w:eastAsia="es-ES_tradnl"/>
        </w:rPr>
        <w:t xml:space="preserve"> are annotated as Nouns performing a Classifying function, while </w:t>
      </w:r>
      <w:r w:rsidRPr="00C26803">
        <w:rPr>
          <w:rFonts w:ascii="Times New Roman" w:eastAsia="Times New Roman" w:hAnsi="Times New Roman" w:cs="Times New Roman"/>
          <w:i/>
          <w:iCs/>
          <w:sz w:val="24"/>
          <w:szCs w:val="24"/>
          <w:lang w:val="en-US" w:eastAsia="es-ES_tradnl"/>
        </w:rPr>
        <w:t>unenviable</w:t>
      </w:r>
      <w:r w:rsidRPr="00C26803">
        <w:rPr>
          <w:rFonts w:ascii="Times New Roman" w:eastAsia="Times New Roman" w:hAnsi="Times New Roman" w:cs="Times New Roman"/>
          <w:sz w:val="24"/>
          <w:szCs w:val="24"/>
          <w:lang w:val="en-US" w:eastAsia="es-ES_tradnl"/>
        </w:rPr>
        <w:t xml:space="preserve"> is annotated as Adjective performing a Predicational function. The next step (f) involves annotating metaphoricity. In order to determine whether the underlined expressions are metaphoric, we apply the two criteria </w:t>
      </w:r>
      <w:r w:rsidR="00A6422B">
        <w:rPr>
          <w:rFonts w:ascii="Times New Roman" w:eastAsia="Times New Roman" w:hAnsi="Times New Roman" w:cs="Times New Roman"/>
          <w:sz w:val="24"/>
          <w:szCs w:val="24"/>
          <w:lang w:val="en-US" w:eastAsia="es-ES_tradnl"/>
        </w:rPr>
        <w:t>establish</w:t>
      </w:r>
      <w:r w:rsidRPr="00C26803">
        <w:rPr>
          <w:rFonts w:ascii="Times New Roman" w:eastAsia="Times New Roman" w:hAnsi="Times New Roman" w:cs="Times New Roman"/>
          <w:sz w:val="24"/>
          <w:szCs w:val="24"/>
          <w:lang w:val="en-US" w:eastAsia="es-ES_tradnl"/>
        </w:rPr>
        <w:t xml:space="preserve">ed in our protocol, </w:t>
      </w:r>
      <w:r w:rsidR="00F7393B">
        <w:rPr>
          <w:rFonts w:ascii="Times New Roman" w:eastAsia="Times New Roman" w:hAnsi="Times New Roman" w:cs="Times New Roman"/>
          <w:sz w:val="24"/>
          <w:szCs w:val="24"/>
          <w:lang w:val="en-US" w:eastAsia="es-ES_tradnl"/>
        </w:rPr>
        <w:t>namely</w:t>
      </w:r>
      <w:r w:rsidRPr="00C26803">
        <w:rPr>
          <w:rFonts w:ascii="Times New Roman" w:eastAsia="Times New Roman" w:hAnsi="Times New Roman" w:cs="Times New Roman"/>
          <w:sz w:val="24"/>
          <w:szCs w:val="24"/>
          <w:lang w:val="en-US" w:eastAsia="es-ES_tradnl"/>
        </w:rPr>
        <w:t xml:space="preserve">, to check whether the meaning of the expression coincides with the first lexical entry in the MacMillan dictionary and to observe whether there is a mapping of a positive or negative source domain onto a target domain. When applying these criteria, we find that the terms </w:t>
      </w:r>
      <w:r w:rsidRPr="00C26803">
        <w:rPr>
          <w:rFonts w:ascii="Times New Roman" w:eastAsia="Times New Roman" w:hAnsi="Times New Roman" w:cs="Times New Roman"/>
          <w:i/>
          <w:iCs/>
          <w:sz w:val="24"/>
          <w:szCs w:val="24"/>
          <w:lang w:val="en-US" w:eastAsia="es-ES_tradnl"/>
        </w:rPr>
        <w:t>game</w:t>
      </w:r>
      <w:r w:rsidRPr="00C26803">
        <w:rPr>
          <w:rFonts w:ascii="Times New Roman" w:eastAsia="Times New Roman" w:hAnsi="Times New Roman" w:cs="Times New Roman"/>
          <w:sz w:val="24"/>
          <w:szCs w:val="24"/>
          <w:lang w:val="en-US" w:eastAsia="es-ES_tradnl"/>
        </w:rPr>
        <w:t xml:space="preserve"> and </w:t>
      </w:r>
      <w:r w:rsidRPr="00C26803">
        <w:rPr>
          <w:rFonts w:ascii="Times New Roman" w:eastAsia="Times New Roman" w:hAnsi="Times New Roman" w:cs="Times New Roman"/>
          <w:i/>
          <w:iCs/>
          <w:sz w:val="24"/>
          <w:szCs w:val="24"/>
          <w:lang w:val="en-US" w:eastAsia="es-ES_tradnl"/>
        </w:rPr>
        <w:t>headache</w:t>
      </w:r>
      <w:r w:rsidRPr="00C26803">
        <w:rPr>
          <w:rFonts w:ascii="Times New Roman" w:eastAsia="Times New Roman" w:hAnsi="Times New Roman" w:cs="Times New Roman"/>
          <w:sz w:val="24"/>
          <w:szCs w:val="24"/>
          <w:lang w:val="en-US" w:eastAsia="es-ES_tradnl"/>
        </w:rPr>
        <w:t xml:space="preserve"> are metaphoric, while </w:t>
      </w:r>
      <w:r w:rsidRPr="00C26803">
        <w:rPr>
          <w:rFonts w:ascii="Times New Roman" w:eastAsia="Times New Roman" w:hAnsi="Times New Roman" w:cs="Times New Roman"/>
          <w:i/>
          <w:iCs/>
          <w:sz w:val="24"/>
          <w:szCs w:val="24"/>
          <w:lang w:val="en-US" w:eastAsia="es-ES_tradnl"/>
        </w:rPr>
        <w:t>machismo</w:t>
      </w:r>
      <w:r w:rsidRPr="00C26803">
        <w:rPr>
          <w:rFonts w:ascii="Times New Roman" w:eastAsia="Times New Roman" w:hAnsi="Times New Roman" w:cs="Times New Roman"/>
          <w:sz w:val="24"/>
          <w:szCs w:val="24"/>
          <w:lang w:val="en-US" w:eastAsia="es-ES_tradnl"/>
        </w:rPr>
        <w:t xml:space="preserve"> and </w:t>
      </w:r>
      <w:r w:rsidRPr="00C26803">
        <w:rPr>
          <w:rFonts w:ascii="Times New Roman" w:eastAsia="Times New Roman" w:hAnsi="Times New Roman" w:cs="Times New Roman"/>
          <w:i/>
          <w:iCs/>
          <w:sz w:val="24"/>
          <w:szCs w:val="24"/>
          <w:lang w:val="en-US" w:eastAsia="es-ES_tradnl"/>
        </w:rPr>
        <w:t>unenviable</w:t>
      </w:r>
      <w:r w:rsidRPr="00C26803">
        <w:rPr>
          <w:rFonts w:ascii="Times New Roman" w:eastAsia="Times New Roman" w:hAnsi="Times New Roman" w:cs="Times New Roman"/>
          <w:sz w:val="24"/>
          <w:szCs w:val="24"/>
          <w:lang w:val="en-US" w:eastAsia="es-ES_tradnl"/>
        </w:rPr>
        <w:t xml:space="preserve"> are not metaphoric and are annotated accordingly. The </w:t>
      </w:r>
      <w:r>
        <w:rPr>
          <w:rFonts w:ascii="Times New Roman" w:eastAsia="Times New Roman" w:hAnsi="Times New Roman" w:cs="Times New Roman"/>
          <w:sz w:val="24"/>
          <w:szCs w:val="24"/>
          <w:lang w:val="en-US" w:eastAsia="es-ES_tradnl"/>
        </w:rPr>
        <w:t>meanings in context</w:t>
      </w:r>
      <w:r w:rsidRPr="00C26803">
        <w:rPr>
          <w:rFonts w:ascii="Times New Roman" w:eastAsia="Times New Roman" w:hAnsi="Times New Roman" w:cs="Times New Roman"/>
          <w:sz w:val="24"/>
          <w:szCs w:val="24"/>
          <w:lang w:val="en-US" w:eastAsia="es-ES_tradnl"/>
        </w:rPr>
        <w:t xml:space="preserve"> of </w:t>
      </w:r>
      <w:r w:rsidRPr="00C26803">
        <w:rPr>
          <w:rFonts w:ascii="Times New Roman" w:eastAsia="Times New Roman" w:hAnsi="Times New Roman" w:cs="Times New Roman"/>
          <w:i/>
          <w:iCs/>
          <w:sz w:val="24"/>
          <w:szCs w:val="24"/>
          <w:lang w:val="en-US" w:eastAsia="es-ES_tradnl"/>
        </w:rPr>
        <w:t>machismo</w:t>
      </w:r>
      <w:r w:rsidRPr="00C26803">
        <w:rPr>
          <w:rFonts w:ascii="Times New Roman" w:eastAsia="Times New Roman" w:hAnsi="Times New Roman" w:cs="Times New Roman"/>
          <w:sz w:val="24"/>
          <w:szCs w:val="24"/>
          <w:lang w:val="en-US" w:eastAsia="es-ES_tradnl"/>
        </w:rPr>
        <w:t xml:space="preserve"> and </w:t>
      </w:r>
      <w:r w:rsidRPr="00C26803">
        <w:rPr>
          <w:rFonts w:ascii="Times New Roman" w:eastAsia="Times New Roman" w:hAnsi="Times New Roman" w:cs="Times New Roman"/>
          <w:i/>
          <w:iCs/>
          <w:sz w:val="24"/>
          <w:szCs w:val="24"/>
          <w:lang w:val="en-US" w:eastAsia="es-ES_tradnl"/>
        </w:rPr>
        <w:t>unenviable</w:t>
      </w:r>
      <w:r w:rsidRPr="00C26803">
        <w:rPr>
          <w:rFonts w:ascii="Times New Roman" w:eastAsia="Times New Roman" w:hAnsi="Times New Roman" w:cs="Times New Roman"/>
          <w:sz w:val="24"/>
          <w:szCs w:val="24"/>
          <w:lang w:val="en-US" w:eastAsia="es-ES_tradnl"/>
        </w:rPr>
        <w:t xml:space="preserve"> correspond to the </w:t>
      </w:r>
      <w:r>
        <w:rPr>
          <w:rFonts w:ascii="Times New Roman" w:eastAsia="Times New Roman" w:hAnsi="Times New Roman" w:cs="Times New Roman"/>
          <w:sz w:val="24"/>
          <w:szCs w:val="24"/>
          <w:lang w:val="en-US" w:eastAsia="es-ES_tradnl"/>
        </w:rPr>
        <w:t>first definitions in the dictionary</w:t>
      </w:r>
      <w:r w:rsidRPr="00C26803">
        <w:rPr>
          <w:rFonts w:ascii="Times New Roman" w:eastAsia="Times New Roman" w:hAnsi="Times New Roman" w:cs="Times New Roman"/>
          <w:sz w:val="24"/>
          <w:szCs w:val="24"/>
          <w:lang w:val="en-US" w:eastAsia="es-ES_tradnl"/>
        </w:rPr>
        <w:t xml:space="preserve">. The meaning of the term </w:t>
      </w:r>
      <w:r w:rsidRPr="00C26803">
        <w:rPr>
          <w:rFonts w:ascii="Times New Roman" w:eastAsia="Times New Roman" w:hAnsi="Times New Roman" w:cs="Times New Roman"/>
          <w:i/>
          <w:iCs/>
          <w:sz w:val="24"/>
          <w:szCs w:val="24"/>
          <w:lang w:val="en-US" w:eastAsia="es-ES_tradnl"/>
        </w:rPr>
        <w:t>game</w:t>
      </w:r>
      <w:r w:rsidRPr="00C26803">
        <w:rPr>
          <w:rFonts w:ascii="Times New Roman" w:eastAsia="Times New Roman" w:hAnsi="Times New Roman" w:cs="Times New Roman"/>
          <w:sz w:val="24"/>
          <w:szCs w:val="24"/>
          <w:lang w:val="en-US" w:eastAsia="es-ES_tradnl"/>
        </w:rPr>
        <w:t xml:space="preserve"> corresponds to lexical entry 6 in the MacMillan dictionary: ‘an activity or situation that someone seems to be treating less seriously than it should be treated’, while lexical entry 1 is: ‘an activity that you do for fun that has rules, and that you can win or lose’. Additionally, we can identify a mapping between a source domain of a (card or board) game as fun and not serious onto the target domain of a political activity (the backstop resolution). Similarly, the word </w:t>
      </w:r>
      <w:r w:rsidRPr="00C26803">
        <w:rPr>
          <w:rFonts w:ascii="Times New Roman" w:eastAsia="Times New Roman" w:hAnsi="Times New Roman" w:cs="Times New Roman"/>
          <w:i/>
          <w:iCs/>
          <w:sz w:val="24"/>
          <w:szCs w:val="24"/>
          <w:lang w:val="en-US" w:eastAsia="es-ES_tradnl"/>
        </w:rPr>
        <w:t>headache</w:t>
      </w:r>
      <w:r w:rsidRPr="00C26803">
        <w:rPr>
          <w:rFonts w:ascii="Times New Roman" w:eastAsia="Times New Roman" w:hAnsi="Times New Roman" w:cs="Times New Roman"/>
          <w:sz w:val="24"/>
          <w:szCs w:val="24"/>
          <w:lang w:val="en-US" w:eastAsia="es-ES_tradnl"/>
        </w:rPr>
        <w:t xml:space="preserve"> in this extract has the meaning displayed in lexical entry 2 in the dictionary, ‘something that causes you a lot of problems’, and not the one in lexical entry 1 (a pain in your head). </w:t>
      </w:r>
      <w:r w:rsidR="00A6422B">
        <w:rPr>
          <w:rFonts w:ascii="Times New Roman" w:eastAsia="Times New Roman" w:hAnsi="Times New Roman" w:cs="Times New Roman"/>
          <w:sz w:val="24"/>
          <w:szCs w:val="24"/>
          <w:lang w:val="en-US" w:eastAsia="es-ES_tradnl"/>
        </w:rPr>
        <w:t>A</w:t>
      </w:r>
      <w:r w:rsidRPr="00C26803">
        <w:rPr>
          <w:rFonts w:ascii="Times New Roman" w:eastAsia="Times New Roman" w:hAnsi="Times New Roman" w:cs="Times New Roman"/>
          <w:sz w:val="24"/>
          <w:szCs w:val="24"/>
          <w:lang w:val="en-US" w:eastAsia="es-ES_tradnl"/>
        </w:rPr>
        <w:t xml:space="preserve"> mapping from a physical</w:t>
      </w:r>
      <w:r w:rsidR="00536282">
        <w:rPr>
          <w:rFonts w:ascii="Times New Roman" w:eastAsia="Times New Roman" w:hAnsi="Times New Roman" w:cs="Times New Roman"/>
          <w:sz w:val="24"/>
          <w:szCs w:val="24"/>
          <w:lang w:val="en-US" w:eastAsia="es-ES_tradnl"/>
        </w:rPr>
        <w:t>,</w:t>
      </w:r>
      <w:r w:rsidRPr="00C26803">
        <w:rPr>
          <w:rFonts w:ascii="Times New Roman" w:eastAsia="Times New Roman" w:hAnsi="Times New Roman" w:cs="Times New Roman"/>
          <w:sz w:val="24"/>
          <w:szCs w:val="24"/>
          <w:lang w:val="en-US" w:eastAsia="es-ES_tradnl"/>
        </w:rPr>
        <w:t xml:space="preserve"> more concrete</w:t>
      </w:r>
      <w:r w:rsidR="00536282">
        <w:rPr>
          <w:rFonts w:ascii="Times New Roman" w:eastAsia="Times New Roman" w:hAnsi="Times New Roman" w:cs="Times New Roman"/>
          <w:sz w:val="24"/>
          <w:szCs w:val="24"/>
          <w:lang w:val="en-US" w:eastAsia="es-ES_tradnl"/>
        </w:rPr>
        <w:t>,</w:t>
      </w:r>
      <w:r w:rsidRPr="00C26803">
        <w:rPr>
          <w:rFonts w:ascii="Times New Roman" w:eastAsia="Times New Roman" w:hAnsi="Times New Roman" w:cs="Times New Roman"/>
          <w:sz w:val="24"/>
          <w:szCs w:val="24"/>
          <w:lang w:val="en-US" w:eastAsia="es-ES_tradnl"/>
        </w:rPr>
        <w:t xml:space="preserve"> domain which has a negative connotation (pain in head) to a more abstract domain (the Ireland problem within Brexit)</w:t>
      </w:r>
      <w:r w:rsidR="00A6422B">
        <w:rPr>
          <w:rFonts w:ascii="Times New Roman" w:eastAsia="Times New Roman" w:hAnsi="Times New Roman" w:cs="Times New Roman"/>
          <w:sz w:val="24"/>
          <w:szCs w:val="24"/>
          <w:lang w:val="en-US" w:eastAsia="es-ES_tradnl"/>
        </w:rPr>
        <w:t xml:space="preserve"> can be observed</w:t>
      </w:r>
      <w:r w:rsidRPr="00C26803">
        <w:rPr>
          <w:rFonts w:ascii="Times New Roman" w:eastAsia="Times New Roman" w:hAnsi="Times New Roman" w:cs="Times New Roman"/>
          <w:sz w:val="24"/>
          <w:szCs w:val="24"/>
          <w:lang w:val="en-US" w:eastAsia="es-ES_tradnl"/>
        </w:rPr>
        <w:t xml:space="preserve">. </w:t>
      </w:r>
    </w:p>
    <w:p w14:paraId="267F5749" w14:textId="291FDA42" w:rsidR="00F53D0A" w:rsidRDefault="00C26803" w:rsidP="00C26803">
      <w:pPr>
        <w:spacing w:after="0" w:line="480" w:lineRule="auto"/>
        <w:ind w:firstLine="720"/>
        <w:jc w:val="both"/>
        <w:rPr>
          <w:rFonts w:ascii="Times New Roman" w:eastAsia="Times New Roman" w:hAnsi="Times New Roman" w:cs="Times New Roman"/>
          <w:sz w:val="24"/>
          <w:szCs w:val="24"/>
          <w:lang w:val="en-US" w:eastAsia="es-ES_tradnl"/>
        </w:rPr>
      </w:pPr>
      <w:r w:rsidRPr="00C26803">
        <w:rPr>
          <w:rFonts w:ascii="Times New Roman" w:eastAsia="Times New Roman" w:hAnsi="Times New Roman" w:cs="Times New Roman"/>
          <w:sz w:val="24"/>
          <w:szCs w:val="24"/>
          <w:lang w:val="en-US" w:eastAsia="es-ES_tradnl"/>
        </w:rPr>
        <w:t xml:space="preserve">The final step (g) involves annotating value. In order to determine value, we apply the criteria of identifying positive or negative connotations of the words in context and </w:t>
      </w:r>
      <w:r w:rsidRPr="00C26803">
        <w:rPr>
          <w:rFonts w:ascii="Times New Roman" w:eastAsia="Times New Roman" w:hAnsi="Times New Roman" w:cs="Times New Roman"/>
          <w:sz w:val="24"/>
          <w:szCs w:val="24"/>
          <w:lang w:val="en-US" w:eastAsia="es-ES_tradnl"/>
        </w:rPr>
        <w:lastRenderedPageBreak/>
        <w:t>the evocation of relations of dis</w:t>
      </w:r>
      <w:r w:rsidR="00F7393B">
        <w:rPr>
          <w:rFonts w:ascii="Times New Roman" w:eastAsia="Times New Roman" w:hAnsi="Times New Roman" w:cs="Times New Roman"/>
          <w:sz w:val="24"/>
          <w:szCs w:val="24"/>
          <w:lang w:val="en-US" w:eastAsia="es-ES_tradnl"/>
        </w:rPr>
        <w:t>/</w:t>
      </w:r>
      <w:r w:rsidRPr="00C26803">
        <w:rPr>
          <w:rFonts w:ascii="Times New Roman" w:eastAsia="Times New Roman" w:hAnsi="Times New Roman" w:cs="Times New Roman"/>
          <w:sz w:val="24"/>
          <w:szCs w:val="24"/>
          <w:lang w:val="en-US" w:eastAsia="es-ES_tradnl"/>
        </w:rPr>
        <w:t xml:space="preserve">alignment with </w:t>
      </w:r>
      <w:r w:rsidR="00B42A5F">
        <w:rPr>
          <w:rFonts w:ascii="Times New Roman" w:eastAsia="Times New Roman" w:hAnsi="Times New Roman" w:cs="Times New Roman"/>
          <w:sz w:val="24"/>
          <w:szCs w:val="24"/>
          <w:lang w:val="en-US" w:eastAsia="es-ES_tradnl"/>
        </w:rPr>
        <w:t>other voices</w:t>
      </w:r>
      <w:r w:rsidRPr="00C26803">
        <w:rPr>
          <w:rFonts w:ascii="Times New Roman" w:eastAsia="Times New Roman" w:hAnsi="Times New Roman" w:cs="Times New Roman"/>
          <w:sz w:val="24"/>
          <w:szCs w:val="24"/>
          <w:lang w:val="en-US" w:eastAsia="es-ES_tradnl"/>
        </w:rPr>
        <w:t xml:space="preserve">. When considering the connotations, the words </w:t>
      </w:r>
      <w:r w:rsidRPr="00C26803">
        <w:rPr>
          <w:rFonts w:ascii="Times New Roman" w:eastAsia="Times New Roman" w:hAnsi="Times New Roman" w:cs="Times New Roman"/>
          <w:i/>
          <w:iCs/>
          <w:sz w:val="24"/>
          <w:szCs w:val="24"/>
          <w:lang w:val="en-US" w:eastAsia="es-ES_tradnl"/>
        </w:rPr>
        <w:t xml:space="preserve">machismo, headache </w:t>
      </w:r>
      <w:r w:rsidRPr="00C26803">
        <w:rPr>
          <w:rFonts w:ascii="Times New Roman" w:eastAsia="Times New Roman" w:hAnsi="Times New Roman" w:cs="Times New Roman"/>
          <w:sz w:val="24"/>
          <w:szCs w:val="24"/>
          <w:lang w:val="en-US" w:eastAsia="es-ES_tradnl"/>
        </w:rPr>
        <w:t xml:space="preserve">and </w:t>
      </w:r>
      <w:r w:rsidRPr="00C26803">
        <w:rPr>
          <w:rFonts w:ascii="Times New Roman" w:eastAsia="Times New Roman" w:hAnsi="Times New Roman" w:cs="Times New Roman"/>
          <w:i/>
          <w:iCs/>
          <w:sz w:val="24"/>
          <w:szCs w:val="24"/>
          <w:lang w:val="en-US" w:eastAsia="es-ES_tradnl"/>
        </w:rPr>
        <w:t>unenviable</w:t>
      </w:r>
      <w:r w:rsidRPr="00C26803">
        <w:rPr>
          <w:rFonts w:ascii="Times New Roman" w:eastAsia="Times New Roman" w:hAnsi="Times New Roman" w:cs="Times New Roman"/>
          <w:sz w:val="24"/>
          <w:szCs w:val="24"/>
          <w:lang w:val="en-US" w:eastAsia="es-ES_tradnl"/>
        </w:rPr>
        <w:t xml:space="preserve"> carry explicit negative connotations, that is, they show inscribed evaluation. The word </w:t>
      </w:r>
      <w:r w:rsidRPr="00C26803">
        <w:rPr>
          <w:rFonts w:ascii="Times New Roman" w:eastAsia="Times New Roman" w:hAnsi="Times New Roman" w:cs="Times New Roman"/>
          <w:i/>
          <w:iCs/>
          <w:sz w:val="24"/>
          <w:szCs w:val="24"/>
          <w:lang w:val="en-US" w:eastAsia="es-ES_tradnl"/>
        </w:rPr>
        <w:t>game</w:t>
      </w:r>
      <w:r w:rsidRPr="00C26803">
        <w:rPr>
          <w:rFonts w:ascii="Times New Roman" w:eastAsia="Times New Roman" w:hAnsi="Times New Roman" w:cs="Times New Roman"/>
          <w:sz w:val="24"/>
          <w:szCs w:val="24"/>
          <w:lang w:val="en-US" w:eastAsia="es-ES_tradnl"/>
        </w:rPr>
        <w:t xml:space="preserve"> acquires the negative connotation in context. </w:t>
      </w:r>
      <w:r w:rsidR="00A6422B">
        <w:rPr>
          <w:rFonts w:ascii="Times New Roman" w:eastAsia="Times New Roman" w:hAnsi="Times New Roman" w:cs="Times New Roman"/>
          <w:sz w:val="24"/>
          <w:szCs w:val="24"/>
          <w:lang w:val="en-US" w:eastAsia="es-ES_tradnl"/>
        </w:rPr>
        <w:t>The incongruity between g</w:t>
      </w:r>
      <w:r w:rsidRPr="00C26803">
        <w:rPr>
          <w:rFonts w:ascii="Times New Roman" w:eastAsia="Times New Roman" w:hAnsi="Times New Roman" w:cs="Times New Roman"/>
          <w:sz w:val="24"/>
          <w:szCs w:val="24"/>
          <w:lang w:val="en-US" w:eastAsia="es-ES_tradnl"/>
        </w:rPr>
        <w:t xml:space="preserve">ames </w:t>
      </w:r>
      <w:r w:rsidR="00A6422B">
        <w:rPr>
          <w:rFonts w:ascii="Times New Roman" w:eastAsia="Times New Roman" w:hAnsi="Times New Roman" w:cs="Times New Roman"/>
          <w:sz w:val="24"/>
          <w:szCs w:val="24"/>
          <w:lang w:val="en-US" w:eastAsia="es-ES_tradnl"/>
        </w:rPr>
        <w:t>as</w:t>
      </w:r>
      <w:r w:rsidRPr="00C26803">
        <w:rPr>
          <w:rFonts w:ascii="Times New Roman" w:eastAsia="Times New Roman" w:hAnsi="Times New Roman" w:cs="Times New Roman"/>
          <w:sz w:val="24"/>
          <w:szCs w:val="24"/>
          <w:lang w:val="en-US" w:eastAsia="es-ES_tradnl"/>
        </w:rPr>
        <w:t xml:space="preserve"> fun activities </w:t>
      </w:r>
      <w:r w:rsidR="00A6422B">
        <w:rPr>
          <w:rFonts w:ascii="Times New Roman" w:eastAsia="Times New Roman" w:hAnsi="Times New Roman" w:cs="Times New Roman"/>
          <w:sz w:val="24"/>
          <w:szCs w:val="24"/>
          <w:lang w:val="en-US" w:eastAsia="es-ES_tradnl"/>
        </w:rPr>
        <w:t>and the seriousness of the backstop issue</w:t>
      </w:r>
      <w:r w:rsidRPr="00C26803">
        <w:rPr>
          <w:rFonts w:ascii="Times New Roman" w:eastAsia="Times New Roman" w:hAnsi="Times New Roman" w:cs="Times New Roman"/>
          <w:sz w:val="24"/>
          <w:szCs w:val="24"/>
          <w:lang w:val="en-US" w:eastAsia="es-ES_tradnl"/>
        </w:rPr>
        <w:t xml:space="preserve"> leads us to interpret that the word </w:t>
      </w:r>
      <w:r w:rsidRPr="00C26803">
        <w:rPr>
          <w:rFonts w:ascii="Times New Roman" w:eastAsia="Times New Roman" w:hAnsi="Times New Roman" w:cs="Times New Roman"/>
          <w:i/>
          <w:iCs/>
          <w:sz w:val="24"/>
          <w:szCs w:val="24"/>
          <w:lang w:val="en-US" w:eastAsia="es-ES_tradnl"/>
        </w:rPr>
        <w:t>game</w:t>
      </w:r>
      <w:r w:rsidRPr="00C26803">
        <w:rPr>
          <w:rFonts w:ascii="Times New Roman" w:eastAsia="Times New Roman" w:hAnsi="Times New Roman" w:cs="Times New Roman"/>
          <w:sz w:val="24"/>
          <w:szCs w:val="24"/>
          <w:lang w:val="en-US" w:eastAsia="es-ES_tradnl"/>
        </w:rPr>
        <w:t xml:space="preserve"> here </w:t>
      </w:r>
      <w:r w:rsidR="00F7393B">
        <w:rPr>
          <w:rFonts w:ascii="Times New Roman" w:eastAsia="Times New Roman" w:hAnsi="Times New Roman" w:cs="Times New Roman"/>
          <w:sz w:val="24"/>
          <w:szCs w:val="24"/>
          <w:lang w:val="en-US" w:eastAsia="es-ES_tradnl"/>
        </w:rPr>
        <w:t>projects</w:t>
      </w:r>
      <w:r w:rsidRPr="00C26803">
        <w:rPr>
          <w:rFonts w:ascii="Times New Roman" w:eastAsia="Times New Roman" w:hAnsi="Times New Roman" w:cs="Times New Roman"/>
          <w:sz w:val="24"/>
          <w:szCs w:val="24"/>
          <w:lang w:val="en-US" w:eastAsia="es-ES_tradnl"/>
        </w:rPr>
        <w:t xml:space="preserve"> a negative criticism of the </w:t>
      </w:r>
      <w:r w:rsidR="00F7393B">
        <w:rPr>
          <w:rFonts w:ascii="Times New Roman" w:eastAsia="Times New Roman" w:hAnsi="Times New Roman" w:cs="Times New Roman"/>
          <w:sz w:val="24"/>
          <w:szCs w:val="24"/>
          <w:lang w:val="en-US" w:eastAsia="es-ES_tradnl"/>
        </w:rPr>
        <w:t>way in which the issue is being dealt with</w:t>
      </w:r>
      <w:r w:rsidR="00A6422B">
        <w:rPr>
          <w:rFonts w:ascii="Times New Roman" w:eastAsia="Times New Roman" w:hAnsi="Times New Roman" w:cs="Times New Roman"/>
          <w:sz w:val="24"/>
          <w:szCs w:val="24"/>
          <w:lang w:val="en-US" w:eastAsia="es-ES_tradnl"/>
        </w:rPr>
        <w:t xml:space="preserve"> within Brexit</w:t>
      </w:r>
      <w:r w:rsidR="001A0D9E">
        <w:rPr>
          <w:rFonts w:ascii="Times New Roman" w:eastAsia="Times New Roman" w:hAnsi="Times New Roman" w:cs="Times New Roman"/>
          <w:sz w:val="24"/>
          <w:szCs w:val="24"/>
          <w:lang w:val="en-US" w:eastAsia="es-ES_tradnl"/>
        </w:rPr>
        <w:t xml:space="preserve"> negotiations</w:t>
      </w:r>
      <w:r w:rsidRPr="00C26803">
        <w:rPr>
          <w:rFonts w:ascii="Times New Roman" w:eastAsia="Times New Roman" w:hAnsi="Times New Roman" w:cs="Times New Roman"/>
          <w:sz w:val="24"/>
          <w:szCs w:val="24"/>
          <w:lang w:val="en-US" w:eastAsia="es-ES_tradnl"/>
        </w:rPr>
        <w:t xml:space="preserve">. </w:t>
      </w:r>
    </w:p>
    <w:p w14:paraId="4F004974" w14:textId="555F1C05" w:rsidR="00F1118D" w:rsidRDefault="00C26803" w:rsidP="00F1118D">
      <w:pPr>
        <w:spacing w:after="0" w:line="480" w:lineRule="auto"/>
        <w:ind w:firstLine="720"/>
        <w:jc w:val="both"/>
        <w:rPr>
          <w:rFonts w:ascii="Times New Roman" w:eastAsia="Times New Roman" w:hAnsi="Times New Roman" w:cs="Times New Roman"/>
          <w:sz w:val="24"/>
          <w:szCs w:val="24"/>
          <w:lang w:val="en-US" w:eastAsia="es-ES_tradnl"/>
        </w:rPr>
      </w:pPr>
      <w:r>
        <w:rPr>
          <w:rFonts w:ascii="Times New Roman" w:eastAsia="Times New Roman" w:hAnsi="Times New Roman" w:cs="Times New Roman"/>
          <w:sz w:val="24"/>
          <w:szCs w:val="24"/>
          <w:lang w:val="en-US" w:eastAsia="es-ES_tradnl"/>
        </w:rPr>
        <w:t>We finally examine the expressions to</w:t>
      </w:r>
      <w:r w:rsidRPr="00C26803">
        <w:rPr>
          <w:rFonts w:ascii="Times New Roman" w:eastAsia="Times New Roman" w:hAnsi="Times New Roman" w:cs="Times New Roman"/>
          <w:sz w:val="24"/>
          <w:szCs w:val="24"/>
          <w:lang w:val="en-US" w:eastAsia="es-ES_tradnl"/>
        </w:rPr>
        <w:t xml:space="preserve"> determ</w:t>
      </w:r>
      <w:r>
        <w:rPr>
          <w:rFonts w:ascii="Times New Roman" w:eastAsia="Times New Roman" w:hAnsi="Times New Roman" w:cs="Times New Roman"/>
          <w:sz w:val="24"/>
          <w:szCs w:val="24"/>
          <w:lang w:val="en-US" w:eastAsia="es-ES_tradnl"/>
        </w:rPr>
        <w:t>ine</w:t>
      </w:r>
      <w:r w:rsidRPr="00C26803">
        <w:rPr>
          <w:rFonts w:ascii="Times New Roman" w:eastAsia="Times New Roman" w:hAnsi="Times New Roman" w:cs="Times New Roman"/>
          <w:sz w:val="24"/>
          <w:szCs w:val="24"/>
          <w:lang w:val="en-US" w:eastAsia="es-ES_tradnl"/>
        </w:rPr>
        <w:t xml:space="preserve"> whether </w:t>
      </w:r>
      <w:r>
        <w:rPr>
          <w:rFonts w:ascii="Times New Roman" w:eastAsia="Times New Roman" w:hAnsi="Times New Roman" w:cs="Times New Roman"/>
          <w:sz w:val="24"/>
          <w:szCs w:val="24"/>
          <w:lang w:val="en-US" w:eastAsia="es-ES_tradnl"/>
        </w:rPr>
        <w:t>they</w:t>
      </w:r>
      <w:r w:rsidRPr="00C26803">
        <w:rPr>
          <w:rFonts w:ascii="Times New Roman" w:eastAsia="Times New Roman" w:hAnsi="Times New Roman" w:cs="Times New Roman"/>
          <w:sz w:val="24"/>
          <w:szCs w:val="24"/>
          <w:lang w:val="en-US" w:eastAsia="es-ES_tradnl"/>
        </w:rPr>
        <w:t xml:space="preserve"> evoke relations of dis</w:t>
      </w:r>
      <w:r w:rsidR="00F7393B">
        <w:rPr>
          <w:rFonts w:ascii="Times New Roman" w:eastAsia="Times New Roman" w:hAnsi="Times New Roman" w:cs="Times New Roman"/>
          <w:sz w:val="24"/>
          <w:szCs w:val="24"/>
          <w:lang w:val="en-US" w:eastAsia="es-ES_tradnl"/>
        </w:rPr>
        <w:t>/</w:t>
      </w:r>
      <w:r w:rsidRPr="00C26803">
        <w:rPr>
          <w:rFonts w:ascii="Times New Roman" w:eastAsia="Times New Roman" w:hAnsi="Times New Roman" w:cs="Times New Roman"/>
          <w:sz w:val="24"/>
          <w:szCs w:val="24"/>
          <w:lang w:val="en-US" w:eastAsia="es-ES_tradnl"/>
        </w:rPr>
        <w:t xml:space="preserve">alignment with communities of speakers, following Du Bois’s </w:t>
      </w:r>
      <w:r w:rsidR="001917B9">
        <w:rPr>
          <w:rFonts w:ascii="Times New Roman" w:eastAsia="Times New Roman" w:hAnsi="Times New Roman" w:cs="Times New Roman"/>
          <w:sz w:val="24"/>
          <w:szCs w:val="24"/>
          <w:lang w:val="en-US" w:eastAsia="es-ES_tradnl"/>
        </w:rPr>
        <w:t xml:space="preserve">(2007: 162) </w:t>
      </w:r>
      <w:r w:rsidRPr="00C26803">
        <w:rPr>
          <w:rFonts w:ascii="Times New Roman" w:eastAsia="Times New Roman" w:hAnsi="Times New Roman" w:cs="Times New Roman"/>
          <w:sz w:val="24"/>
          <w:szCs w:val="24"/>
          <w:lang w:val="en-US" w:eastAsia="es-ES_tradnl"/>
        </w:rPr>
        <w:t>claim that all evaluative expressions evoke different degrees of dis</w:t>
      </w:r>
      <w:r w:rsidR="00F7393B">
        <w:rPr>
          <w:rFonts w:ascii="Times New Roman" w:eastAsia="Times New Roman" w:hAnsi="Times New Roman" w:cs="Times New Roman"/>
          <w:sz w:val="24"/>
          <w:szCs w:val="24"/>
          <w:lang w:val="en-US" w:eastAsia="es-ES_tradnl"/>
        </w:rPr>
        <w:t>/</w:t>
      </w:r>
      <w:r w:rsidRPr="00C26803">
        <w:rPr>
          <w:rFonts w:ascii="Times New Roman" w:eastAsia="Times New Roman" w:hAnsi="Times New Roman" w:cs="Times New Roman"/>
          <w:sz w:val="24"/>
          <w:szCs w:val="24"/>
          <w:lang w:val="en-US" w:eastAsia="es-ES_tradnl"/>
        </w:rPr>
        <w:t xml:space="preserve">alignment. We argue that the evaluative expressions </w:t>
      </w:r>
      <w:r w:rsidR="00F53D0A">
        <w:rPr>
          <w:rFonts w:ascii="Times New Roman" w:eastAsia="Times New Roman" w:hAnsi="Times New Roman" w:cs="Times New Roman"/>
          <w:sz w:val="24"/>
          <w:szCs w:val="24"/>
          <w:lang w:val="en-US" w:eastAsia="es-ES_tradnl"/>
        </w:rPr>
        <w:t xml:space="preserve">considered together </w:t>
      </w:r>
      <w:r w:rsidRPr="00C26803">
        <w:rPr>
          <w:rFonts w:ascii="Times New Roman" w:eastAsia="Times New Roman" w:hAnsi="Times New Roman" w:cs="Times New Roman"/>
          <w:sz w:val="24"/>
          <w:szCs w:val="24"/>
          <w:lang w:val="en-US" w:eastAsia="es-ES_tradnl"/>
        </w:rPr>
        <w:t xml:space="preserve">express different degrees of disalignment of the writer with </w:t>
      </w:r>
      <w:r w:rsidR="00F7393B">
        <w:rPr>
          <w:rFonts w:ascii="Times New Roman" w:eastAsia="Times New Roman" w:hAnsi="Times New Roman" w:cs="Times New Roman"/>
          <w:sz w:val="24"/>
          <w:szCs w:val="24"/>
          <w:lang w:val="en-US" w:eastAsia="es-ES_tradnl"/>
        </w:rPr>
        <w:t>ot</w:t>
      </w:r>
      <w:r w:rsidR="00F53D0A">
        <w:rPr>
          <w:rFonts w:ascii="Times New Roman" w:eastAsia="Times New Roman" w:hAnsi="Times New Roman" w:cs="Times New Roman"/>
          <w:sz w:val="24"/>
          <w:szCs w:val="24"/>
          <w:lang w:val="en-US" w:eastAsia="es-ES_tradnl"/>
        </w:rPr>
        <w:t>h</w:t>
      </w:r>
      <w:r w:rsidR="00F7393B">
        <w:rPr>
          <w:rFonts w:ascii="Times New Roman" w:eastAsia="Times New Roman" w:hAnsi="Times New Roman" w:cs="Times New Roman"/>
          <w:sz w:val="24"/>
          <w:szCs w:val="24"/>
          <w:lang w:val="en-US" w:eastAsia="es-ES_tradnl"/>
        </w:rPr>
        <w:t xml:space="preserve">er voices, specifically those of </w:t>
      </w:r>
      <w:r w:rsidRPr="00C26803">
        <w:rPr>
          <w:rFonts w:ascii="Times New Roman" w:eastAsia="Times New Roman" w:hAnsi="Times New Roman" w:cs="Times New Roman"/>
          <w:sz w:val="24"/>
          <w:szCs w:val="24"/>
          <w:lang w:val="en-US" w:eastAsia="es-ES_tradnl"/>
        </w:rPr>
        <w:t xml:space="preserve">politicians responsible for Brexit in </w:t>
      </w:r>
      <w:r w:rsidR="00F7393B">
        <w:rPr>
          <w:rFonts w:ascii="Times New Roman" w:eastAsia="Times New Roman" w:hAnsi="Times New Roman" w:cs="Times New Roman"/>
          <w:sz w:val="24"/>
          <w:szCs w:val="24"/>
          <w:lang w:val="en-US" w:eastAsia="es-ES_tradnl"/>
        </w:rPr>
        <w:t>that</w:t>
      </w:r>
      <w:r w:rsidRPr="00C26803">
        <w:rPr>
          <w:rFonts w:ascii="Times New Roman" w:eastAsia="Times New Roman" w:hAnsi="Times New Roman" w:cs="Times New Roman"/>
          <w:sz w:val="24"/>
          <w:szCs w:val="24"/>
          <w:lang w:val="en-US" w:eastAsia="es-ES_tradnl"/>
        </w:rPr>
        <w:t xml:space="preserve"> they are not finding an acceptable solution for the Northern Ireland situation. This disalignment is explicitly manifested in the expressions ‘game’, which </w:t>
      </w:r>
      <w:r w:rsidR="00B42A5F">
        <w:rPr>
          <w:rFonts w:ascii="Times New Roman" w:eastAsia="Times New Roman" w:hAnsi="Times New Roman" w:cs="Times New Roman"/>
          <w:sz w:val="24"/>
          <w:szCs w:val="24"/>
          <w:lang w:val="en-US" w:eastAsia="es-ES_tradnl"/>
        </w:rPr>
        <w:t>intertextually evokes the discourse of politicians involved in Brexit as not dealing with the issue seriously enough</w:t>
      </w:r>
      <w:r w:rsidRPr="00C26803">
        <w:rPr>
          <w:rFonts w:ascii="Times New Roman" w:eastAsia="Times New Roman" w:hAnsi="Times New Roman" w:cs="Times New Roman"/>
          <w:sz w:val="24"/>
          <w:szCs w:val="24"/>
          <w:lang w:val="en-US" w:eastAsia="es-ES_tradnl"/>
        </w:rPr>
        <w:t>, and (political) ‘machismo’</w:t>
      </w:r>
      <w:r w:rsidR="00B42A5F">
        <w:rPr>
          <w:rFonts w:ascii="Times New Roman" w:eastAsia="Times New Roman" w:hAnsi="Times New Roman" w:cs="Times New Roman"/>
          <w:sz w:val="24"/>
          <w:szCs w:val="24"/>
          <w:lang w:val="en-US" w:eastAsia="es-ES_tradnl"/>
        </w:rPr>
        <w:t>, an open criticism, and consequently a rejection, of their attitude. B</w:t>
      </w:r>
      <w:r w:rsidRPr="00C26803">
        <w:rPr>
          <w:rFonts w:ascii="Times New Roman" w:eastAsia="Times New Roman" w:hAnsi="Times New Roman" w:cs="Times New Roman"/>
          <w:sz w:val="24"/>
          <w:szCs w:val="24"/>
          <w:lang w:val="en-US" w:eastAsia="es-ES_tradnl"/>
        </w:rPr>
        <w:t xml:space="preserve">ut </w:t>
      </w:r>
      <w:r w:rsidR="00B42A5F">
        <w:rPr>
          <w:rFonts w:ascii="Times New Roman" w:eastAsia="Times New Roman" w:hAnsi="Times New Roman" w:cs="Times New Roman"/>
          <w:sz w:val="24"/>
          <w:szCs w:val="24"/>
          <w:lang w:val="en-US" w:eastAsia="es-ES_tradnl"/>
        </w:rPr>
        <w:t>disalignment</w:t>
      </w:r>
      <w:r w:rsidRPr="00C26803">
        <w:rPr>
          <w:rFonts w:ascii="Times New Roman" w:eastAsia="Times New Roman" w:hAnsi="Times New Roman" w:cs="Times New Roman"/>
          <w:sz w:val="24"/>
          <w:szCs w:val="24"/>
          <w:lang w:val="en-US" w:eastAsia="es-ES_tradnl"/>
        </w:rPr>
        <w:t xml:space="preserve"> is also implied in the negative construal of Brexit as a ‘headache’, that is, </w:t>
      </w:r>
      <w:r w:rsidR="00F7393B">
        <w:rPr>
          <w:rFonts w:ascii="Times New Roman" w:eastAsia="Times New Roman" w:hAnsi="Times New Roman" w:cs="Times New Roman"/>
          <w:sz w:val="24"/>
          <w:szCs w:val="24"/>
          <w:lang w:val="en-US" w:eastAsia="es-ES_tradnl"/>
        </w:rPr>
        <w:t xml:space="preserve">as </w:t>
      </w:r>
      <w:r w:rsidRPr="00C26803">
        <w:rPr>
          <w:rFonts w:ascii="Times New Roman" w:eastAsia="Times New Roman" w:hAnsi="Times New Roman" w:cs="Times New Roman"/>
          <w:sz w:val="24"/>
          <w:szCs w:val="24"/>
          <w:lang w:val="en-US" w:eastAsia="es-ES_tradnl"/>
        </w:rPr>
        <w:t xml:space="preserve">something which is deeply problematic, and the representation of Ireland as being in an ‘unenviable’ situation. </w:t>
      </w:r>
      <w:r w:rsidR="00B42A5F">
        <w:rPr>
          <w:rFonts w:ascii="Times New Roman" w:eastAsia="Times New Roman" w:hAnsi="Times New Roman" w:cs="Times New Roman"/>
          <w:sz w:val="24"/>
          <w:szCs w:val="24"/>
          <w:lang w:val="en-US" w:eastAsia="es-ES_tradnl"/>
        </w:rPr>
        <w:t xml:space="preserve">These words </w:t>
      </w:r>
      <w:r w:rsidR="00A6422B">
        <w:rPr>
          <w:rFonts w:ascii="Times New Roman" w:eastAsia="Times New Roman" w:hAnsi="Times New Roman" w:cs="Times New Roman"/>
          <w:sz w:val="24"/>
          <w:szCs w:val="24"/>
          <w:lang w:val="en-US" w:eastAsia="es-ES_tradnl"/>
        </w:rPr>
        <w:t>do not necessarily evoke other real voices or positions, but they seem to evoke</w:t>
      </w:r>
      <w:r w:rsidR="00B42A5F">
        <w:rPr>
          <w:rFonts w:ascii="Times New Roman" w:eastAsia="Times New Roman" w:hAnsi="Times New Roman" w:cs="Times New Roman"/>
          <w:sz w:val="24"/>
          <w:szCs w:val="24"/>
          <w:lang w:val="en-US" w:eastAsia="es-ES_tradnl"/>
        </w:rPr>
        <w:t xml:space="preserve"> </w:t>
      </w:r>
      <w:r w:rsidR="00A6422B">
        <w:rPr>
          <w:rFonts w:ascii="Times New Roman" w:eastAsia="Times New Roman" w:hAnsi="Times New Roman" w:cs="Times New Roman"/>
          <w:sz w:val="24"/>
          <w:szCs w:val="24"/>
          <w:lang w:val="en-US" w:eastAsia="es-ES_tradnl"/>
        </w:rPr>
        <w:t>alternative</w:t>
      </w:r>
      <w:r w:rsidR="00B42A5F">
        <w:rPr>
          <w:rFonts w:ascii="Times New Roman" w:eastAsia="Times New Roman" w:hAnsi="Times New Roman" w:cs="Times New Roman"/>
          <w:sz w:val="24"/>
          <w:szCs w:val="24"/>
          <w:lang w:val="en-US" w:eastAsia="es-ES_tradnl"/>
        </w:rPr>
        <w:t xml:space="preserve"> imagined situation</w:t>
      </w:r>
      <w:r w:rsidR="00F7393B">
        <w:rPr>
          <w:rFonts w:ascii="Times New Roman" w:eastAsia="Times New Roman" w:hAnsi="Times New Roman" w:cs="Times New Roman"/>
          <w:sz w:val="24"/>
          <w:szCs w:val="24"/>
          <w:lang w:val="en-US" w:eastAsia="es-ES_tradnl"/>
        </w:rPr>
        <w:t>s</w:t>
      </w:r>
      <w:r w:rsidR="00B42A5F">
        <w:rPr>
          <w:rFonts w:ascii="Times New Roman" w:eastAsia="Times New Roman" w:hAnsi="Times New Roman" w:cs="Times New Roman"/>
          <w:sz w:val="24"/>
          <w:szCs w:val="24"/>
          <w:lang w:val="en-US" w:eastAsia="es-ES_tradnl"/>
        </w:rPr>
        <w:t xml:space="preserve"> as possible, that is Brexit as unproblematic, and Northern Ireland’s situation as enviable. </w:t>
      </w:r>
    </w:p>
    <w:p w14:paraId="42CE2FAB" w14:textId="37B8FE4B" w:rsidR="00C26803" w:rsidRPr="00C26803" w:rsidRDefault="00B42A5F" w:rsidP="00F1118D">
      <w:pPr>
        <w:spacing w:after="0" w:line="480" w:lineRule="auto"/>
        <w:ind w:firstLine="720"/>
        <w:jc w:val="both"/>
        <w:rPr>
          <w:rFonts w:ascii="Times New Roman" w:eastAsia="Times New Roman" w:hAnsi="Times New Roman" w:cs="Times New Roman"/>
          <w:sz w:val="24"/>
          <w:szCs w:val="24"/>
          <w:lang w:val="en-US" w:eastAsia="es-ES_tradnl"/>
        </w:rPr>
      </w:pPr>
      <w:r>
        <w:rPr>
          <w:rFonts w:ascii="Times New Roman" w:eastAsia="Times New Roman" w:hAnsi="Times New Roman" w:cs="Times New Roman"/>
          <w:sz w:val="24"/>
          <w:szCs w:val="24"/>
          <w:lang w:val="en-US" w:eastAsia="es-ES_tradnl"/>
        </w:rPr>
        <w:t>In this sense, all t</w:t>
      </w:r>
      <w:r w:rsidR="00C26803" w:rsidRPr="00C26803">
        <w:rPr>
          <w:rFonts w:ascii="Times New Roman" w:eastAsia="Times New Roman" w:hAnsi="Times New Roman" w:cs="Times New Roman"/>
          <w:sz w:val="24"/>
          <w:szCs w:val="24"/>
          <w:lang w:val="en-US" w:eastAsia="es-ES_tradnl"/>
        </w:rPr>
        <w:t xml:space="preserve">hese choices contrast and resonate with the intertextually evoked positionings of politicians such as Boris Johnson and the Conservative party, </w:t>
      </w:r>
      <w:r w:rsidR="00E25E95">
        <w:rPr>
          <w:rFonts w:ascii="Times New Roman" w:eastAsia="Times New Roman" w:hAnsi="Times New Roman" w:cs="Times New Roman"/>
          <w:sz w:val="24"/>
          <w:szCs w:val="24"/>
          <w:lang w:val="en-US" w:eastAsia="es-ES_tradnl"/>
        </w:rPr>
        <w:t>whose</w:t>
      </w:r>
      <w:r w:rsidR="00C26803" w:rsidRPr="00C26803">
        <w:rPr>
          <w:rFonts w:ascii="Times New Roman" w:eastAsia="Times New Roman" w:hAnsi="Times New Roman" w:cs="Times New Roman"/>
          <w:sz w:val="24"/>
          <w:szCs w:val="24"/>
          <w:lang w:val="en-US" w:eastAsia="es-ES_tradnl"/>
        </w:rPr>
        <w:t xml:space="preserve"> slogans highlight Brexit as unproblematic or even as having positive effects, such as ‘let’s </w:t>
      </w:r>
      <w:r w:rsidR="00C26803" w:rsidRPr="00C26803">
        <w:rPr>
          <w:rFonts w:ascii="Times New Roman" w:eastAsia="Times New Roman" w:hAnsi="Times New Roman" w:cs="Times New Roman"/>
          <w:sz w:val="24"/>
          <w:szCs w:val="24"/>
          <w:lang w:val="en-US" w:eastAsia="es-ES_tradnl"/>
        </w:rPr>
        <w:lastRenderedPageBreak/>
        <w:t xml:space="preserve">make Great Britain great again’ (positive construal of effects of Brexit) and ‘let’s get Brexit done’ (executive attitude to Brexit which downplays emotional and attitudinal dimensions). </w:t>
      </w:r>
      <w:r>
        <w:rPr>
          <w:rFonts w:ascii="Times New Roman" w:eastAsia="Times New Roman" w:hAnsi="Times New Roman" w:cs="Times New Roman"/>
          <w:sz w:val="24"/>
          <w:szCs w:val="24"/>
          <w:lang w:val="en-US" w:eastAsia="es-ES_tradnl"/>
        </w:rPr>
        <w:t>T</w:t>
      </w:r>
      <w:r w:rsidR="00C26803" w:rsidRPr="00C26803">
        <w:rPr>
          <w:rFonts w:ascii="Times New Roman" w:eastAsia="Times New Roman" w:hAnsi="Times New Roman" w:cs="Times New Roman"/>
          <w:sz w:val="24"/>
          <w:szCs w:val="24"/>
          <w:lang w:val="en-US" w:eastAsia="es-ES_tradnl"/>
        </w:rPr>
        <w:t xml:space="preserve">hese examples show that </w:t>
      </w:r>
      <w:r w:rsidR="00F7393B">
        <w:rPr>
          <w:rFonts w:ascii="Times New Roman" w:eastAsia="Times New Roman" w:hAnsi="Times New Roman" w:cs="Times New Roman"/>
          <w:sz w:val="24"/>
          <w:szCs w:val="24"/>
          <w:lang w:val="en-US" w:eastAsia="es-ES_tradnl"/>
        </w:rPr>
        <w:t xml:space="preserve">negative and positive connotations in context are crucial for determining value, </w:t>
      </w:r>
      <w:r w:rsidR="00F53D0A">
        <w:rPr>
          <w:rFonts w:ascii="Times New Roman" w:eastAsia="Times New Roman" w:hAnsi="Times New Roman" w:cs="Times New Roman"/>
          <w:sz w:val="24"/>
          <w:szCs w:val="24"/>
          <w:lang w:val="en-US" w:eastAsia="es-ES_tradnl"/>
        </w:rPr>
        <w:t>and that</w:t>
      </w:r>
      <w:r w:rsidR="00F7393B">
        <w:rPr>
          <w:rFonts w:ascii="Times New Roman" w:eastAsia="Times New Roman" w:hAnsi="Times New Roman" w:cs="Times New Roman"/>
          <w:sz w:val="24"/>
          <w:szCs w:val="24"/>
          <w:lang w:val="en-US" w:eastAsia="es-ES_tradnl"/>
        </w:rPr>
        <w:t xml:space="preserve"> identifying </w:t>
      </w:r>
      <w:r w:rsidR="00C26803" w:rsidRPr="00C26803">
        <w:rPr>
          <w:rFonts w:ascii="Times New Roman" w:eastAsia="Times New Roman" w:hAnsi="Times New Roman" w:cs="Times New Roman"/>
          <w:sz w:val="24"/>
          <w:szCs w:val="24"/>
          <w:lang w:val="en-US" w:eastAsia="es-ES_tradnl"/>
        </w:rPr>
        <w:t xml:space="preserve">dis/alignment </w:t>
      </w:r>
      <w:r w:rsidR="00F7393B">
        <w:rPr>
          <w:rFonts w:ascii="Times New Roman" w:eastAsia="Times New Roman" w:hAnsi="Times New Roman" w:cs="Times New Roman"/>
          <w:sz w:val="24"/>
          <w:szCs w:val="24"/>
          <w:lang w:val="en-US" w:eastAsia="es-ES_tradnl"/>
        </w:rPr>
        <w:t>can support th</w:t>
      </w:r>
      <w:r w:rsidR="00E25E95">
        <w:rPr>
          <w:rFonts w:ascii="Times New Roman" w:eastAsia="Times New Roman" w:hAnsi="Times New Roman" w:cs="Times New Roman"/>
          <w:sz w:val="24"/>
          <w:szCs w:val="24"/>
          <w:lang w:val="en-US" w:eastAsia="es-ES_tradnl"/>
        </w:rPr>
        <w:t>is</w:t>
      </w:r>
      <w:r w:rsidR="00F7393B">
        <w:rPr>
          <w:rFonts w:ascii="Times New Roman" w:eastAsia="Times New Roman" w:hAnsi="Times New Roman" w:cs="Times New Roman"/>
          <w:sz w:val="24"/>
          <w:szCs w:val="24"/>
          <w:lang w:val="en-US" w:eastAsia="es-ES_tradnl"/>
        </w:rPr>
        <w:t xml:space="preserve"> analysis</w:t>
      </w:r>
      <w:r w:rsidR="00E25E95">
        <w:rPr>
          <w:rFonts w:ascii="Times New Roman" w:eastAsia="Times New Roman" w:hAnsi="Times New Roman" w:cs="Times New Roman"/>
          <w:sz w:val="24"/>
          <w:szCs w:val="24"/>
          <w:lang w:val="en-US" w:eastAsia="es-ES_tradnl"/>
        </w:rPr>
        <w:t xml:space="preserve"> and can provide a broader contextual perspective on how evaluation works in a text</w:t>
      </w:r>
      <w:r w:rsidR="00C26803" w:rsidRPr="00C26803">
        <w:rPr>
          <w:rFonts w:ascii="Times New Roman" w:eastAsia="Times New Roman" w:hAnsi="Times New Roman" w:cs="Times New Roman"/>
          <w:sz w:val="24"/>
          <w:szCs w:val="24"/>
          <w:lang w:val="en-US" w:eastAsia="es-ES_tradnl"/>
        </w:rPr>
        <w:t>.</w:t>
      </w:r>
      <w:r w:rsidR="00F53D0A" w:rsidRPr="00F53D0A">
        <w:rPr>
          <w:rFonts w:ascii="Times New Roman" w:hAnsi="Times New Roman" w:cs="Times New Roman"/>
          <w:sz w:val="24"/>
          <w:szCs w:val="24"/>
          <w:lang w:val="en-US"/>
        </w:rPr>
        <w:t xml:space="preserve"> </w:t>
      </w:r>
      <w:r w:rsidR="00F53D0A">
        <w:rPr>
          <w:rFonts w:ascii="Times New Roman" w:hAnsi="Times New Roman" w:cs="Times New Roman"/>
          <w:sz w:val="24"/>
          <w:szCs w:val="24"/>
          <w:lang w:val="en-US"/>
        </w:rPr>
        <w:t>However, while disalignment can be observed explicitly in some expressions, it is often either implicit or even not so relevant for determining value. It is possible that dis/alignment is manifested through a cumulative process throughout the text, while value needs to be assigned individually for each term.</w:t>
      </w:r>
    </w:p>
    <w:p w14:paraId="49B966DB" w14:textId="77777777" w:rsidR="00253493" w:rsidRPr="00D62B84" w:rsidRDefault="00253493" w:rsidP="00D62B84">
      <w:pPr>
        <w:spacing w:after="0" w:line="480" w:lineRule="auto"/>
        <w:ind w:firstLine="720"/>
        <w:jc w:val="both"/>
        <w:rPr>
          <w:rFonts w:ascii="Times New Roman" w:eastAsia="Times New Roman" w:hAnsi="Times New Roman" w:cs="Times New Roman"/>
          <w:sz w:val="24"/>
          <w:szCs w:val="24"/>
          <w:lang w:val="en-US" w:eastAsia="es-ES_tradnl"/>
        </w:rPr>
      </w:pPr>
    </w:p>
    <w:p w14:paraId="4B30735C" w14:textId="77777777" w:rsidR="00D62B84" w:rsidRPr="00D62B84" w:rsidRDefault="00D62B84" w:rsidP="00D62B84">
      <w:pPr>
        <w:spacing w:after="0" w:line="480" w:lineRule="auto"/>
        <w:jc w:val="both"/>
        <w:rPr>
          <w:rFonts w:ascii="Times New Roman" w:eastAsia="Times New Roman" w:hAnsi="Times New Roman" w:cs="Times New Roman"/>
          <w:b/>
          <w:bCs/>
          <w:sz w:val="24"/>
          <w:szCs w:val="24"/>
          <w:lang w:val="en-US" w:eastAsia="es-ES_tradnl"/>
        </w:rPr>
      </w:pPr>
      <w:r w:rsidRPr="00D62B84">
        <w:rPr>
          <w:rFonts w:ascii="Times New Roman" w:eastAsia="Calibri" w:hAnsi="Times New Roman" w:cs="Times New Roman"/>
          <w:b/>
          <w:bCs/>
          <w:sz w:val="24"/>
          <w:szCs w:val="24"/>
          <w:lang w:val="en-US" w:eastAsia="es-ES_tradnl"/>
        </w:rPr>
        <w:t>4.3 Stage 3: Inter-rater reliability testing</w:t>
      </w:r>
    </w:p>
    <w:p w14:paraId="1CC66698" w14:textId="454C9343" w:rsidR="00D62B84" w:rsidRPr="00D62B84" w:rsidRDefault="00D62B84" w:rsidP="00D62B84">
      <w:pPr>
        <w:spacing w:after="0" w:line="480" w:lineRule="auto"/>
        <w:ind w:firstLine="72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Reliability testing (stage 3) was a key stage in the process of refining the method of evaluative stance</w:t>
      </w:r>
      <w:r w:rsidR="00E25E95">
        <w:rPr>
          <w:rFonts w:ascii="Times New Roman" w:eastAsia="Times New Roman" w:hAnsi="Times New Roman" w:cs="Times New Roman"/>
          <w:sz w:val="24"/>
          <w:szCs w:val="24"/>
          <w:lang w:val="en-US" w:eastAsia="es-ES_tradnl"/>
        </w:rPr>
        <w:t xml:space="preserve"> annotation</w:t>
      </w:r>
      <w:r w:rsidRPr="00D62B84">
        <w:rPr>
          <w:rFonts w:ascii="Times New Roman" w:eastAsia="Times New Roman" w:hAnsi="Times New Roman" w:cs="Times New Roman"/>
          <w:sz w:val="24"/>
          <w:szCs w:val="24"/>
          <w:lang w:val="en-US" w:eastAsia="es-ES_tradnl"/>
        </w:rPr>
        <w:t xml:space="preserve">. Inter-rater reliability refers to the extent to which independent coders make similar annotations based on the same set of rules. High inter-rater reliability scores indicate that a set of guidelines is explicit and transparent enough for two independent annotators to produce a similar annotation and can therefore be taken as a proxy of the </w:t>
      </w:r>
      <w:r w:rsidRPr="00D62B84">
        <w:rPr>
          <w:rFonts w:ascii="Times New Roman" w:eastAsia="Times New Roman" w:hAnsi="Times New Roman" w:cs="Times New Roman"/>
          <w:i/>
          <w:sz w:val="24"/>
          <w:szCs w:val="24"/>
          <w:lang w:val="en-US" w:eastAsia="es-ES_tradnl"/>
        </w:rPr>
        <w:t>reliability</w:t>
      </w:r>
      <w:r w:rsidRPr="00D62B84">
        <w:rPr>
          <w:rFonts w:ascii="Times New Roman" w:eastAsia="Times New Roman" w:hAnsi="Times New Roman" w:cs="Times New Roman"/>
          <w:sz w:val="24"/>
          <w:szCs w:val="24"/>
          <w:lang w:val="en-US" w:eastAsia="es-ES_tradnl"/>
        </w:rPr>
        <w:t xml:space="preserve"> of a protocol. Furthermore, if two annotators can produce similar results separately by relying on the same set of instructions, it can be expected that other researchers, external to this project, can replicate the analysis based on the same set of instructions. However, it should be acknowledged that a set of transparent and explicit instructions, by themselves, may not suffice; and that the researchers should also meet additional conditions to find converging annotations.</w:t>
      </w:r>
    </w:p>
    <w:p w14:paraId="025A845A" w14:textId="4D525131" w:rsidR="00D62B84" w:rsidRPr="00D62B84" w:rsidRDefault="00D62B84" w:rsidP="00D62B84">
      <w:pPr>
        <w:spacing w:after="0" w:line="480" w:lineRule="auto"/>
        <w:ind w:firstLine="72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Identifying and annotating evaluative stance is a highly complex and subjective process. </w:t>
      </w:r>
      <w:r w:rsidR="00242D68">
        <w:rPr>
          <w:rFonts w:ascii="Times New Roman" w:eastAsia="Times New Roman" w:hAnsi="Times New Roman" w:cs="Times New Roman"/>
          <w:sz w:val="24"/>
          <w:szCs w:val="24"/>
          <w:lang w:val="en-US" w:eastAsia="es-ES_tradnl"/>
        </w:rPr>
        <w:t>Despite</w:t>
      </w:r>
      <w:r w:rsidRPr="00D62B84">
        <w:rPr>
          <w:rFonts w:ascii="Times New Roman" w:eastAsia="Times New Roman" w:hAnsi="Times New Roman" w:cs="Times New Roman"/>
          <w:sz w:val="24"/>
          <w:szCs w:val="24"/>
          <w:lang w:val="en-US" w:eastAsia="es-ES_tradnl"/>
        </w:rPr>
        <w:t xml:space="preserve"> having explicit guidelines, as well as the levels and granularity of the annotation, many decisions that are taken before starting the annotation are highly </w:t>
      </w:r>
      <w:r w:rsidRPr="00D62B84">
        <w:rPr>
          <w:rFonts w:ascii="Times New Roman" w:eastAsia="Times New Roman" w:hAnsi="Times New Roman" w:cs="Times New Roman"/>
          <w:sz w:val="24"/>
          <w:szCs w:val="24"/>
          <w:lang w:val="en-US" w:eastAsia="es-ES_tradnl"/>
        </w:rPr>
        <w:lastRenderedPageBreak/>
        <w:t xml:space="preserve">dependent on text-specific features, for example, the topic of the text or the genre to be annotated, as well as on the researchers’ own bias, expertise, or attention. These features may lead to slight deviations from the initial guidelines for annotation and may have an impact on the quantitative and qualitative analyses based on the protocol. In order to optimise the consistency in the application of the rules, as well as the transparency in the formulation of such guidelines, an inter-rater reliability test was conducted prior to the full annotation of the corpus. </w:t>
      </w:r>
    </w:p>
    <w:p w14:paraId="65942DD6" w14:textId="77777777" w:rsidR="00D62B84" w:rsidRPr="00D62B84" w:rsidRDefault="00D62B84" w:rsidP="00D62B84">
      <w:pPr>
        <w:spacing w:after="0" w:line="480" w:lineRule="auto"/>
        <w:ind w:firstLine="72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Inspired by the fine-grained study carried out by Fuoli and Homemberg (2015), we adopted a double-coding approach where two researchers (the authors) annotated independently a random sample of the corpus in 4 subsequent rounds as explained in section 4.2 above.  As shown in Table 1 below, the inter-rater reliability coding amounted to </w:t>
      </w:r>
      <w:sdt>
        <w:sdtPr>
          <w:rPr>
            <w:rFonts w:ascii="Times New Roman" w:eastAsia="Calibri" w:hAnsi="Times New Roman" w:cs="Times New Roman"/>
            <w:sz w:val="24"/>
            <w:szCs w:val="24"/>
            <w:lang w:val="en-US" w:eastAsia="es-ES_tradnl"/>
          </w:rPr>
          <w:tag w:val="goog_rdk_6"/>
          <w:id w:val="-1857802698"/>
        </w:sdtPr>
        <w:sdtContent/>
      </w:sdt>
      <w:r w:rsidRPr="00D62B84">
        <w:rPr>
          <w:rFonts w:ascii="Times New Roman" w:eastAsia="Times New Roman" w:hAnsi="Times New Roman" w:cs="Times New Roman"/>
          <w:sz w:val="24"/>
          <w:szCs w:val="24"/>
          <w:lang w:val="en-US" w:eastAsia="es-ES_tradnl"/>
        </w:rPr>
        <w:t>4862 words (1215 words by round on average).</w:t>
      </w:r>
    </w:p>
    <w:tbl>
      <w:tblPr>
        <w:tblW w:w="6500" w:type="dxa"/>
        <w:tblCellMar>
          <w:left w:w="70" w:type="dxa"/>
          <w:right w:w="70" w:type="dxa"/>
        </w:tblCellMar>
        <w:tblLook w:val="04A0" w:firstRow="1" w:lastRow="0" w:firstColumn="1" w:lastColumn="0" w:noHBand="0" w:noVBand="1"/>
      </w:tblPr>
      <w:tblGrid>
        <w:gridCol w:w="1300"/>
        <w:gridCol w:w="1300"/>
        <w:gridCol w:w="1300"/>
        <w:gridCol w:w="1300"/>
        <w:gridCol w:w="1300"/>
      </w:tblGrid>
      <w:tr w:rsidR="00D62B84" w:rsidRPr="00D62B84" w14:paraId="2FF6B419" w14:textId="77777777" w:rsidTr="00A72BB5">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F4CFB" w14:textId="77777777" w:rsidR="00D62B84" w:rsidRPr="00D62B84" w:rsidRDefault="00D62B84" w:rsidP="00D62B84">
            <w:pPr>
              <w:spacing w:after="0" w:line="240" w:lineRule="auto"/>
              <w:jc w:val="both"/>
              <w:rPr>
                <w:rFonts w:ascii="Times New Roman" w:eastAsia="Times New Roman" w:hAnsi="Times New Roman" w:cs="Times New Roman"/>
                <w:b/>
                <w:bCs/>
                <w:color w:val="000000"/>
                <w:sz w:val="24"/>
                <w:szCs w:val="24"/>
                <w:lang w:val="en-US" w:eastAsia="es-ES_tradnl"/>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028E251" w14:textId="77777777" w:rsidR="00D62B84" w:rsidRPr="00D62B84" w:rsidRDefault="00D62B84" w:rsidP="00D62B84">
            <w:pPr>
              <w:spacing w:after="0" w:line="240" w:lineRule="auto"/>
              <w:jc w:val="both"/>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Press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B7F32EB" w14:textId="77777777" w:rsidR="00D62B84" w:rsidRPr="00D62B84" w:rsidRDefault="00D62B84" w:rsidP="00D62B84">
            <w:pPr>
              <w:spacing w:after="0" w:line="240" w:lineRule="auto"/>
              <w:jc w:val="both"/>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Politics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9D1191D" w14:textId="77777777" w:rsidR="00D62B84" w:rsidRPr="00D62B84" w:rsidRDefault="00D62B84" w:rsidP="00D62B84">
            <w:pPr>
              <w:spacing w:after="0" w:line="240" w:lineRule="auto"/>
              <w:jc w:val="both"/>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Fora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5BD7321" w14:textId="77777777" w:rsidR="00D62B84" w:rsidRPr="00D62B84" w:rsidRDefault="00D62B84" w:rsidP="00D62B84">
            <w:pPr>
              <w:spacing w:after="0" w:line="240" w:lineRule="auto"/>
              <w:jc w:val="both"/>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Science</w:t>
            </w:r>
          </w:p>
        </w:tc>
      </w:tr>
      <w:tr w:rsidR="00D62B84" w:rsidRPr="00D62B84" w14:paraId="6254E387"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667E745"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1</w:t>
            </w:r>
          </w:p>
        </w:tc>
        <w:tc>
          <w:tcPr>
            <w:tcW w:w="1300" w:type="dxa"/>
            <w:tcBorders>
              <w:top w:val="nil"/>
              <w:left w:val="nil"/>
              <w:bottom w:val="single" w:sz="4" w:space="0" w:color="auto"/>
              <w:right w:val="single" w:sz="4" w:space="0" w:color="auto"/>
            </w:tcBorders>
            <w:shd w:val="clear" w:color="auto" w:fill="auto"/>
            <w:noWrap/>
            <w:vAlign w:val="bottom"/>
            <w:hideMark/>
          </w:tcPr>
          <w:p w14:paraId="7B2000C7"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443</w:t>
            </w:r>
          </w:p>
        </w:tc>
        <w:tc>
          <w:tcPr>
            <w:tcW w:w="1300" w:type="dxa"/>
            <w:tcBorders>
              <w:top w:val="nil"/>
              <w:left w:val="nil"/>
              <w:bottom w:val="single" w:sz="4" w:space="0" w:color="auto"/>
              <w:right w:val="single" w:sz="4" w:space="0" w:color="auto"/>
            </w:tcBorders>
            <w:shd w:val="clear" w:color="auto" w:fill="auto"/>
            <w:noWrap/>
            <w:vAlign w:val="bottom"/>
            <w:hideMark/>
          </w:tcPr>
          <w:p w14:paraId="15CAD3C6"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378</w:t>
            </w:r>
          </w:p>
        </w:tc>
        <w:tc>
          <w:tcPr>
            <w:tcW w:w="1300" w:type="dxa"/>
            <w:tcBorders>
              <w:top w:val="nil"/>
              <w:left w:val="nil"/>
              <w:bottom w:val="single" w:sz="4" w:space="0" w:color="auto"/>
              <w:right w:val="single" w:sz="4" w:space="0" w:color="auto"/>
            </w:tcBorders>
            <w:shd w:val="clear" w:color="auto" w:fill="auto"/>
            <w:noWrap/>
            <w:vAlign w:val="bottom"/>
            <w:hideMark/>
          </w:tcPr>
          <w:p w14:paraId="212B019D"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357</w:t>
            </w:r>
          </w:p>
        </w:tc>
        <w:tc>
          <w:tcPr>
            <w:tcW w:w="1300" w:type="dxa"/>
            <w:tcBorders>
              <w:top w:val="nil"/>
              <w:left w:val="nil"/>
              <w:bottom w:val="single" w:sz="4" w:space="0" w:color="auto"/>
              <w:right w:val="single" w:sz="4" w:space="0" w:color="auto"/>
            </w:tcBorders>
            <w:shd w:val="clear" w:color="auto" w:fill="auto"/>
            <w:noWrap/>
            <w:vAlign w:val="bottom"/>
            <w:hideMark/>
          </w:tcPr>
          <w:p w14:paraId="09E99DBC"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505</w:t>
            </w:r>
          </w:p>
        </w:tc>
      </w:tr>
      <w:tr w:rsidR="00D62B84" w:rsidRPr="00D62B84" w14:paraId="55BC68F9"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DA98EA7"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2</w:t>
            </w:r>
          </w:p>
        </w:tc>
        <w:tc>
          <w:tcPr>
            <w:tcW w:w="1300" w:type="dxa"/>
            <w:tcBorders>
              <w:top w:val="nil"/>
              <w:left w:val="nil"/>
              <w:bottom w:val="single" w:sz="4" w:space="0" w:color="auto"/>
              <w:right w:val="single" w:sz="4" w:space="0" w:color="auto"/>
            </w:tcBorders>
            <w:shd w:val="clear" w:color="auto" w:fill="auto"/>
            <w:noWrap/>
            <w:vAlign w:val="bottom"/>
            <w:hideMark/>
          </w:tcPr>
          <w:p w14:paraId="1CD289FE"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340</w:t>
            </w:r>
          </w:p>
        </w:tc>
        <w:tc>
          <w:tcPr>
            <w:tcW w:w="1300" w:type="dxa"/>
            <w:tcBorders>
              <w:top w:val="nil"/>
              <w:left w:val="nil"/>
              <w:bottom w:val="single" w:sz="4" w:space="0" w:color="auto"/>
              <w:right w:val="single" w:sz="4" w:space="0" w:color="auto"/>
            </w:tcBorders>
            <w:shd w:val="clear" w:color="auto" w:fill="auto"/>
            <w:noWrap/>
            <w:vAlign w:val="bottom"/>
            <w:hideMark/>
          </w:tcPr>
          <w:p w14:paraId="54048959"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228</w:t>
            </w:r>
          </w:p>
        </w:tc>
        <w:tc>
          <w:tcPr>
            <w:tcW w:w="1300" w:type="dxa"/>
            <w:tcBorders>
              <w:top w:val="nil"/>
              <w:left w:val="nil"/>
              <w:bottom w:val="single" w:sz="4" w:space="0" w:color="auto"/>
              <w:right w:val="single" w:sz="4" w:space="0" w:color="auto"/>
            </w:tcBorders>
            <w:shd w:val="clear" w:color="auto" w:fill="auto"/>
            <w:noWrap/>
            <w:vAlign w:val="bottom"/>
            <w:hideMark/>
          </w:tcPr>
          <w:p w14:paraId="4D15FE63"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190</w:t>
            </w:r>
          </w:p>
        </w:tc>
        <w:tc>
          <w:tcPr>
            <w:tcW w:w="1300" w:type="dxa"/>
            <w:tcBorders>
              <w:top w:val="nil"/>
              <w:left w:val="nil"/>
              <w:bottom w:val="single" w:sz="4" w:space="0" w:color="auto"/>
              <w:right w:val="single" w:sz="4" w:space="0" w:color="auto"/>
            </w:tcBorders>
            <w:shd w:val="clear" w:color="auto" w:fill="auto"/>
            <w:noWrap/>
            <w:vAlign w:val="bottom"/>
            <w:hideMark/>
          </w:tcPr>
          <w:p w14:paraId="5FCCFABF"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228</w:t>
            </w:r>
          </w:p>
        </w:tc>
      </w:tr>
      <w:tr w:rsidR="00D62B84" w:rsidRPr="00D62B84" w14:paraId="22EEC7FE"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813EE67"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3</w:t>
            </w:r>
          </w:p>
        </w:tc>
        <w:tc>
          <w:tcPr>
            <w:tcW w:w="1300" w:type="dxa"/>
            <w:tcBorders>
              <w:top w:val="nil"/>
              <w:left w:val="nil"/>
              <w:bottom w:val="single" w:sz="4" w:space="0" w:color="auto"/>
              <w:right w:val="single" w:sz="4" w:space="0" w:color="auto"/>
            </w:tcBorders>
            <w:shd w:val="clear" w:color="auto" w:fill="auto"/>
            <w:noWrap/>
            <w:vAlign w:val="bottom"/>
            <w:hideMark/>
          </w:tcPr>
          <w:p w14:paraId="6FADA601"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269</w:t>
            </w:r>
          </w:p>
        </w:tc>
        <w:tc>
          <w:tcPr>
            <w:tcW w:w="1300" w:type="dxa"/>
            <w:tcBorders>
              <w:top w:val="nil"/>
              <w:left w:val="nil"/>
              <w:bottom w:val="single" w:sz="4" w:space="0" w:color="auto"/>
              <w:right w:val="single" w:sz="4" w:space="0" w:color="auto"/>
            </w:tcBorders>
            <w:shd w:val="clear" w:color="auto" w:fill="auto"/>
            <w:noWrap/>
            <w:vAlign w:val="bottom"/>
            <w:hideMark/>
          </w:tcPr>
          <w:p w14:paraId="73C6643A"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231</w:t>
            </w:r>
          </w:p>
        </w:tc>
        <w:tc>
          <w:tcPr>
            <w:tcW w:w="1300" w:type="dxa"/>
            <w:tcBorders>
              <w:top w:val="nil"/>
              <w:left w:val="nil"/>
              <w:bottom w:val="single" w:sz="4" w:space="0" w:color="auto"/>
              <w:right w:val="single" w:sz="4" w:space="0" w:color="auto"/>
            </w:tcBorders>
            <w:shd w:val="clear" w:color="auto" w:fill="auto"/>
            <w:noWrap/>
            <w:vAlign w:val="bottom"/>
            <w:hideMark/>
          </w:tcPr>
          <w:p w14:paraId="1D000C9E"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214</w:t>
            </w:r>
          </w:p>
        </w:tc>
        <w:tc>
          <w:tcPr>
            <w:tcW w:w="1300" w:type="dxa"/>
            <w:tcBorders>
              <w:top w:val="nil"/>
              <w:left w:val="nil"/>
              <w:bottom w:val="single" w:sz="4" w:space="0" w:color="auto"/>
              <w:right w:val="single" w:sz="4" w:space="0" w:color="auto"/>
            </w:tcBorders>
            <w:shd w:val="clear" w:color="auto" w:fill="auto"/>
            <w:noWrap/>
            <w:vAlign w:val="bottom"/>
            <w:hideMark/>
          </w:tcPr>
          <w:p w14:paraId="25F0D381"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258</w:t>
            </w:r>
          </w:p>
        </w:tc>
      </w:tr>
      <w:tr w:rsidR="00D62B84" w:rsidRPr="00D62B84" w14:paraId="1D76CAA3"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D7B23BB"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4</w:t>
            </w:r>
          </w:p>
        </w:tc>
        <w:tc>
          <w:tcPr>
            <w:tcW w:w="1300" w:type="dxa"/>
            <w:tcBorders>
              <w:top w:val="nil"/>
              <w:left w:val="nil"/>
              <w:bottom w:val="single" w:sz="4" w:space="0" w:color="auto"/>
              <w:right w:val="single" w:sz="4" w:space="0" w:color="auto"/>
            </w:tcBorders>
            <w:shd w:val="clear" w:color="auto" w:fill="auto"/>
            <w:noWrap/>
            <w:vAlign w:val="bottom"/>
            <w:hideMark/>
          </w:tcPr>
          <w:p w14:paraId="38168936"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307</w:t>
            </w:r>
          </w:p>
        </w:tc>
        <w:tc>
          <w:tcPr>
            <w:tcW w:w="1300" w:type="dxa"/>
            <w:tcBorders>
              <w:top w:val="nil"/>
              <w:left w:val="nil"/>
              <w:bottom w:val="single" w:sz="4" w:space="0" w:color="auto"/>
              <w:right w:val="single" w:sz="4" w:space="0" w:color="auto"/>
            </w:tcBorders>
            <w:shd w:val="clear" w:color="auto" w:fill="auto"/>
            <w:noWrap/>
            <w:vAlign w:val="bottom"/>
            <w:hideMark/>
          </w:tcPr>
          <w:p w14:paraId="539AB302"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331</w:t>
            </w:r>
          </w:p>
        </w:tc>
        <w:tc>
          <w:tcPr>
            <w:tcW w:w="1300" w:type="dxa"/>
            <w:tcBorders>
              <w:top w:val="nil"/>
              <w:left w:val="nil"/>
              <w:bottom w:val="single" w:sz="4" w:space="0" w:color="auto"/>
              <w:right w:val="single" w:sz="4" w:space="0" w:color="auto"/>
            </w:tcBorders>
            <w:shd w:val="clear" w:color="auto" w:fill="auto"/>
            <w:noWrap/>
            <w:vAlign w:val="bottom"/>
            <w:hideMark/>
          </w:tcPr>
          <w:p w14:paraId="70D23E1F"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333</w:t>
            </w:r>
          </w:p>
        </w:tc>
        <w:tc>
          <w:tcPr>
            <w:tcW w:w="1300" w:type="dxa"/>
            <w:tcBorders>
              <w:top w:val="nil"/>
              <w:left w:val="nil"/>
              <w:bottom w:val="single" w:sz="4" w:space="0" w:color="auto"/>
              <w:right w:val="single" w:sz="4" w:space="0" w:color="auto"/>
            </w:tcBorders>
            <w:shd w:val="clear" w:color="auto" w:fill="auto"/>
            <w:noWrap/>
            <w:vAlign w:val="bottom"/>
            <w:hideMark/>
          </w:tcPr>
          <w:p w14:paraId="4CA628C4"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250</w:t>
            </w:r>
          </w:p>
        </w:tc>
      </w:tr>
      <w:tr w:rsidR="00D62B84" w:rsidRPr="00D62B84" w14:paraId="25A8365F"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48841D" w14:textId="77777777" w:rsidR="00D62B84" w:rsidRPr="00D62B84" w:rsidRDefault="00D62B84" w:rsidP="00D62B84">
            <w:pPr>
              <w:spacing w:after="0" w:line="240" w:lineRule="auto"/>
              <w:jc w:val="both"/>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06012F85"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1359</w:t>
            </w:r>
          </w:p>
        </w:tc>
        <w:tc>
          <w:tcPr>
            <w:tcW w:w="1300" w:type="dxa"/>
            <w:tcBorders>
              <w:top w:val="nil"/>
              <w:left w:val="nil"/>
              <w:bottom w:val="single" w:sz="4" w:space="0" w:color="auto"/>
              <w:right w:val="single" w:sz="4" w:space="0" w:color="auto"/>
            </w:tcBorders>
            <w:shd w:val="clear" w:color="auto" w:fill="auto"/>
            <w:noWrap/>
            <w:vAlign w:val="bottom"/>
            <w:hideMark/>
          </w:tcPr>
          <w:p w14:paraId="7688B2D7"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1168</w:t>
            </w:r>
          </w:p>
        </w:tc>
        <w:tc>
          <w:tcPr>
            <w:tcW w:w="1300" w:type="dxa"/>
            <w:tcBorders>
              <w:top w:val="nil"/>
              <w:left w:val="nil"/>
              <w:bottom w:val="single" w:sz="4" w:space="0" w:color="auto"/>
              <w:right w:val="single" w:sz="4" w:space="0" w:color="auto"/>
            </w:tcBorders>
            <w:shd w:val="clear" w:color="auto" w:fill="auto"/>
            <w:noWrap/>
            <w:vAlign w:val="bottom"/>
            <w:hideMark/>
          </w:tcPr>
          <w:p w14:paraId="7541E4C7"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1094</w:t>
            </w:r>
          </w:p>
        </w:tc>
        <w:tc>
          <w:tcPr>
            <w:tcW w:w="1300" w:type="dxa"/>
            <w:tcBorders>
              <w:top w:val="nil"/>
              <w:left w:val="nil"/>
              <w:bottom w:val="single" w:sz="4" w:space="0" w:color="auto"/>
              <w:right w:val="single" w:sz="4" w:space="0" w:color="auto"/>
            </w:tcBorders>
            <w:shd w:val="clear" w:color="auto" w:fill="auto"/>
            <w:noWrap/>
            <w:vAlign w:val="bottom"/>
            <w:hideMark/>
          </w:tcPr>
          <w:p w14:paraId="7BF29E1A" w14:textId="77777777" w:rsidR="00D62B84" w:rsidRPr="00D62B84" w:rsidRDefault="00D62B84" w:rsidP="00D62B84">
            <w:pPr>
              <w:spacing w:after="0" w:line="240" w:lineRule="auto"/>
              <w:jc w:val="both"/>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1241</w:t>
            </w:r>
          </w:p>
        </w:tc>
      </w:tr>
    </w:tbl>
    <w:p w14:paraId="413A95C8" w14:textId="77777777" w:rsidR="00D62B84" w:rsidRPr="00D62B84" w:rsidRDefault="00D62B84" w:rsidP="00D62B84">
      <w:pPr>
        <w:spacing w:after="0" w:line="480" w:lineRule="auto"/>
        <w:ind w:firstLine="720"/>
        <w:jc w:val="both"/>
        <w:rPr>
          <w:rFonts w:ascii="Times New Roman" w:eastAsia="Times New Roman" w:hAnsi="Times New Roman" w:cs="Times New Roman"/>
          <w:sz w:val="24"/>
          <w:szCs w:val="24"/>
          <w:lang w:val="en-US" w:eastAsia="es-ES_tradnl"/>
        </w:rPr>
      </w:pPr>
    </w:p>
    <w:p w14:paraId="7F90E721" w14:textId="77777777" w:rsidR="00D62B84" w:rsidRPr="00D62B84" w:rsidRDefault="00D62B84" w:rsidP="00D62B84">
      <w:pPr>
        <w:spacing w:after="0" w:line="480" w:lineRule="auto"/>
        <w:jc w:val="both"/>
        <w:rPr>
          <w:rFonts w:ascii="Times New Roman" w:eastAsia="Times New Roman" w:hAnsi="Times New Roman" w:cs="Times New Roman"/>
          <w:i/>
          <w:iCs/>
          <w:sz w:val="24"/>
          <w:szCs w:val="24"/>
          <w:lang w:val="en-US" w:eastAsia="es-ES_tradnl"/>
        </w:rPr>
      </w:pPr>
      <w:r w:rsidRPr="00D62B84">
        <w:rPr>
          <w:rFonts w:ascii="Times New Roman" w:eastAsia="Times New Roman" w:hAnsi="Times New Roman" w:cs="Times New Roman"/>
          <w:i/>
          <w:iCs/>
          <w:sz w:val="24"/>
          <w:szCs w:val="24"/>
          <w:lang w:val="en-US" w:eastAsia="es-ES_tradnl"/>
        </w:rPr>
        <w:t>Table 1. Words coded in each round of the inter-rater reliability test</w:t>
      </w:r>
    </w:p>
    <w:p w14:paraId="74FFD625" w14:textId="24109CD3" w:rsidR="00D62B84" w:rsidRPr="00D62B84" w:rsidRDefault="00D62B84" w:rsidP="00D62B84">
      <w:pPr>
        <w:spacing w:after="0" w:line="480" w:lineRule="auto"/>
        <w:ind w:firstLine="72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The annotation involved two tasks: selecting text units expressing evaluative stance, and annotating them in four dimensions: </w:t>
      </w:r>
      <w:r w:rsidRPr="00D62B84">
        <w:rPr>
          <w:rFonts w:ascii="Times New Roman" w:eastAsia="Times New Roman" w:hAnsi="Times New Roman" w:cs="Times New Roman"/>
          <w:i/>
          <w:iCs/>
          <w:sz w:val="24"/>
          <w:szCs w:val="24"/>
          <w:lang w:val="en-US" w:eastAsia="es-ES_tradnl"/>
        </w:rPr>
        <w:t xml:space="preserve">PoS, function, metaphoricity </w:t>
      </w:r>
      <w:r w:rsidRPr="00D62B84">
        <w:rPr>
          <w:rFonts w:ascii="Times New Roman" w:eastAsia="Times New Roman" w:hAnsi="Times New Roman" w:cs="Times New Roman"/>
          <w:sz w:val="24"/>
          <w:szCs w:val="24"/>
          <w:lang w:val="en-US" w:eastAsia="es-ES_tradnl"/>
        </w:rPr>
        <w:t>and</w:t>
      </w:r>
      <w:r w:rsidRPr="00D62B84">
        <w:rPr>
          <w:rFonts w:ascii="Times New Roman" w:eastAsia="Times New Roman" w:hAnsi="Times New Roman" w:cs="Times New Roman"/>
          <w:i/>
          <w:iCs/>
          <w:sz w:val="24"/>
          <w:szCs w:val="24"/>
          <w:lang w:val="en-US" w:eastAsia="es-ES_tradnl"/>
        </w:rPr>
        <w:t xml:space="preserve"> value</w:t>
      </w:r>
      <w:r w:rsidRPr="00D62B84">
        <w:rPr>
          <w:rFonts w:ascii="Times New Roman" w:eastAsia="Times New Roman" w:hAnsi="Times New Roman" w:cs="Times New Roman"/>
          <w:sz w:val="24"/>
          <w:szCs w:val="24"/>
          <w:lang w:val="en-US" w:eastAsia="es-ES_tradnl"/>
        </w:rPr>
        <w:t>. After each round, inter-rater reliability scores were calculated, and a joint discussion of the diverging annotation was held to either (a) refine the protocol where there was an agreement on an aspect that needed clarification or (b) discard ambiguous cases w</w:t>
      </w:r>
      <w:r w:rsidR="0085293F">
        <w:rPr>
          <w:rFonts w:ascii="Times New Roman" w:eastAsia="Times New Roman" w:hAnsi="Times New Roman" w:cs="Times New Roman"/>
          <w:sz w:val="24"/>
          <w:szCs w:val="24"/>
          <w:lang w:val="en-US" w:eastAsia="es-ES_tradnl"/>
        </w:rPr>
        <w:t>h</w:t>
      </w:r>
      <w:r w:rsidRPr="00D62B84">
        <w:rPr>
          <w:rFonts w:ascii="Times New Roman" w:eastAsia="Times New Roman" w:hAnsi="Times New Roman" w:cs="Times New Roman"/>
          <w:sz w:val="24"/>
          <w:szCs w:val="24"/>
          <w:lang w:val="en-US" w:eastAsia="es-ES_tradnl"/>
        </w:rPr>
        <w:t>ere agreement was not reached.</w:t>
      </w:r>
      <w:r w:rsidR="00AC5A7C">
        <w:rPr>
          <w:rFonts w:ascii="Times New Roman" w:eastAsia="Times New Roman" w:hAnsi="Times New Roman" w:cs="Times New Roman"/>
          <w:sz w:val="24"/>
          <w:szCs w:val="24"/>
          <w:lang w:val="en-US" w:eastAsia="es-ES_tradnl"/>
        </w:rPr>
        <w:t xml:space="preserve"> We are aware that inter-rater reliability as a method has its limitations, in the sense that it shows only the degree of agreement of the </w:t>
      </w:r>
      <w:r w:rsidR="00D66EF7">
        <w:rPr>
          <w:rFonts w:ascii="Times New Roman" w:eastAsia="Times New Roman" w:hAnsi="Times New Roman" w:cs="Times New Roman"/>
          <w:sz w:val="24"/>
          <w:szCs w:val="24"/>
          <w:lang w:val="en-US" w:eastAsia="es-ES_tradnl"/>
        </w:rPr>
        <w:t>researchers</w:t>
      </w:r>
      <w:r w:rsidR="00AC5A7C">
        <w:rPr>
          <w:rFonts w:ascii="Times New Roman" w:eastAsia="Times New Roman" w:hAnsi="Times New Roman" w:cs="Times New Roman"/>
          <w:sz w:val="24"/>
          <w:szCs w:val="24"/>
          <w:lang w:val="en-US" w:eastAsia="es-ES_tradnl"/>
        </w:rPr>
        <w:t xml:space="preserve"> involved, and, additionally, it means that those items on which there is </w:t>
      </w:r>
      <w:r w:rsidR="00242D68">
        <w:rPr>
          <w:rFonts w:ascii="Times New Roman" w:eastAsia="Times New Roman" w:hAnsi="Times New Roman" w:cs="Times New Roman"/>
          <w:sz w:val="24"/>
          <w:szCs w:val="24"/>
          <w:lang w:val="en-US" w:eastAsia="es-ES_tradnl"/>
        </w:rPr>
        <w:t>dis</w:t>
      </w:r>
      <w:r w:rsidR="00AC5A7C">
        <w:rPr>
          <w:rFonts w:ascii="Times New Roman" w:eastAsia="Times New Roman" w:hAnsi="Times New Roman" w:cs="Times New Roman"/>
          <w:sz w:val="24"/>
          <w:szCs w:val="24"/>
          <w:lang w:val="en-US" w:eastAsia="es-ES_tradnl"/>
        </w:rPr>
        <w:t xml:space="preserve">agreement are </w:t>
      </w:r>
      <w:r w:rsidR="00AC5A7C">
        <w:rPr>
          <w:rFonts w:ascii="Times New Roman" w:eastAsia="Times New Roman" w:hAnsi="Times New Roman" w:cs="Times New Roman"/>
          <w:sz w:val="24"/>
          <w:szCs w:val="24"/>
          <w:lang w:val="en-US" w:eastAsia="es-ES_tradnl"/>
        </w:rPr>
        <w:lastRenderedPageBreak/>
        <w:t xml:space="preserve">discarded, with the consequent potential damage for the identification of evaluative expressions. However, we </w:t>
      </w:r>
      <w:r w:rsidR="001E78B0">
        <w:rPr>
          <w:rFonts w:ascii="Times New Roman" w:eastAsia="Times New Roman" w:hAnsi="Times New Roman" w:cs="Times New Roman"/>
          <w:sz w:val="24"/>
          <w:szCs w:val="24"/>
          <w:lang w:val="en-US" w:eastAsia="es-ES_tradnl"/>
        </w:rPr>
        <w:t>considered that</w:t>
      </w:r>
      <w:r w:rsidR="00AC5A7C">
        <w:rPr>
          <w:rFonts w:ascii="Times New Roman" w:eastAsia="Times New Roman" w:hAnsi="Times New Roman" w:cs="Times New Roman"/>
          <w:sz w:val="24"/>
          <w:szCs w:val="24"/>
          <w:lang w:val="en-US" w:eastAsia="es-ES_tradnl"/>
        </w:rPr>
        <w:t xml:space="preserve"> the benefits of the method </w:t>
      </w:r>
      <w:r w:rsidR="001E78B0">
        <w:rPr>
          <w:rFonts w:ascii="Times New Roman" w:eastAsia="Times New Roman" w:hAnsi="Times New Roman" w:cs="Times New Roman"/>
          <w:sz w:val="24"/>
          <w:szCs w:val="24"/>
          <w:lang w:val="en-US" w:eastAsia="es-ES_tradnl"/>
        </w:rPr>
        <w:t>surpassed its limitations.</w:t>
      </w:r>
      <w:r w:rsidR="00AC5A7C">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t xml:space="preserve"> </w:t>
      </w:r>
    </w:p>
    <w:p w14:paraId="15C73EB5" w14:textId="5074DE7D" w:rsidR="00D62B84" w:rsidRPr="00D62B84" w:rsidRDefault="00D62B84" w:rsidP="00D62B84">
      <w:pPr>
        <w:spacing w:after="0" w:line="480" w:lineRule="auto"/>
        <w:ind w:firstLine="720"/>
        <w:jc w:val="both"/>
        <w:rPr>
          <w:rFonts w:ascii="Times New Roman" w:eastAsia="Times New Roman" w:hAnsi="Times New Roman" w:cs="Times New Roman"/>
          <w:color w:val="000000" w:themeColor="text1"/>
          <w:sz w:val="24"/>
          <w:szCs w:val="24"/>
          <w:lang w:val="en-US" w:eastAsia="es-ES_tradnl"/>
        </w:rPr>
      </w:pPr>
      <w:r w:rsidRPr="00D62B84">
        <w:rPr>
          <w:rFonts w:ascii="Times New Roman" w:eastAsia="Times New Roman" w:hAnsi="Times New Roman" w:cs="Times New Roman"/>
          <w:color w:val="000000" w:themeColor="text1"/>
          <w:sz w:val="24"/>
          <w:szCs w:val="24"/>
          <w:lang w:val="en-US" w:eastAsia="es-ES_tradnl"/>
        </w:rPr>
        <w:t>In order to assess the robustness of our protocol, we have adopted a mixed-test approach for our inter-rater reliability study. For the first task, i.e.</w:t>
      </w:r>
      <w:r w:rsidR="00C85E1A">
        <w:rPr>
          <w:rFonts w:ascii="Times New Roman" w:eastAsia="Times New Roman" w:hAnsi="Times New Roman" w:cs="Times New Roman"/>
          <w:color w:val="000000" w:themeColor="text1"/>
          <w:sz w:val="24"/>
          <w:szCs w:val="24"/>
          <w:lang w:val="en-US" w:eastAsia="es-ES_tradnl"/>
        </w:rPr>
        <w:t>,</w:t>
      </w:r>
      <w:r w:rsidRPr="00D62B84">
        <w:rPr>
          <w:rFonts w:ascii="Times New Roman" w:eastAsia="Times New Roman" w:hAnsi="Times New Roman" w:cs="Times New Roman"/>
          <w:color w:val="000000" w:themeColor="text1"/>
          <w:sz w:val="24"/>
          <w:szCs w:val="24"/>
          <w:lang w:val="en-US" w:eastAsia="es-ES_tradnl"/>
        </w:rPr>
        <w:t xml:space="preserve"> the identification of units of evaluative stance (step b), we report </w:t>
      </w:r>
      <w:r w:rsidRPr="00D62B84">
        <w:rPr>
          <w:rFonts w:ascii="Times New Roman" w:eastAsia="Times New Roman" w:hAnsi="Times New Roman" w:cs="Times New Roman"/>
          <w:i/>
          <w:iCs/>
          <w:color w:val="000000" w:themeColor="text1"/>
          <w:sz w:val="24"/>
          <w:szCs w:val="24"/>
          <w:lang w:val="en-US" w:eastAsia="es-ES_tradnl"/>
        </w:rPr>
        <w:t>precision, recall and F-score</w:t>
      </w:r>
      <w:r w:rsidRPr="00D62B84">
        <w:rPr>
          <w:rFonts w:ascii="Times New Roman" w:eastAsia="Times New Roman" w:hAnsi="Times New Roman" w:cs="Times New Roman"/>
          <w:color w:val="000000" w:themeColor="text1"/>
          <w:sz w:val="24"/>
          <w:szCs w:val="24"/>
          <w:lang w:val="en-US" w:eastAsia="es-ES_tradnl"/>
        </w:rPr>
        <w:t xml:space="preserve"> to assess the overlap between the units identified by both researchers. For the classification task (steps d-g), we removed the units of analysis identified by only one of the researchers and performed a Cohen’s Kappa test on the ‘agreed’ units of analysis. </w:t>
      </w:r>
    </w:p>
    <w:p w14:paraId="17BD6393" w14:textId="77777777" w:rsidR="00D62B84" w:rsidRPr="00D62B84" w:rsidRDefault="00D62B84" w:rsidP="00D62B84">
      <w:pPr>
        <w:keepNext/>
        <w:keepLines/>
        <w:spacing w:after="0" w:line="480" w:lineRule="auto"/>
        <w:jc w:val="both"/>
        <w:outlineLvl w:val="2"/>
        <w:rPr>
          <w:rFonts w:ascii="Times New Roman" w:eastAsia="Calibri" w:hAnsi="Times New Roman" w:cs="Times New Roman"/>
          <w:b/>
          <w:sz w:val="24"/>
          <w:szCs w:val="24"/>
          <w:lang w:val="en-US" w:eastAsia="es-ES_tradnl"/>
        </w:rPr>
      </w:pPr>
      <w:r w:rsidRPr="00D62B84">
        <w:rPr>
          <w:rFonts w:ascii="Times New Roman" w:eastAsia="Calibri" w:hAnsi="Times New Roman" w:cs="Times New Roman"/>
          <w:b/>
          <w:sz w:val="24"/>
          <w:szCs w:val="24"/>
          <w:lang w:val="en-US" w:eastAsia="es-ES_tradnl"/>
        </w:rPr>
        <w:t>4.4 Inter-rater reliability results</w:t>
      </w:r>
    </w:p>
    <w:p w14:paraId="57A1AC42" w14:textId="03CC4C7C" w:rsidR="00D62B84" w:rsidRPr="00D62B84" w:rsidRDefault="009C0A74" w:rsidP="00D62B84">
      <w:pPr>
        <w:spacing w:after="0" w:line="480" w:lineRule="auto"/>
        <w:ind w:firstLine="720"/>
        <w:jc w:val="both"/>
        <w:rPr>
          <w:rFonts w:ascii="Times New Roman" w:eastAsia="Times New Roman" w:hAnsi="Times New Roman" w:cs="Times New Roman"/>
          <w:sz w:val="24"/>
          <w:szCs w:val="24"/>
          <w:lang w:val="en-US" w:eastAsia="es-ES_tradnl"/>
        </w:rPr>
      </w:pPr>
      <w:r>
        <w:rPr>
          <w:rFonts w:ascii="Times New Roman" w:eastAsia="Times New Roman" w:hAnsi="Times New Roman" w:cs="Times New Roman"/>
          <w:sz w:val="24"/>
          <w:szCs w:val="24"/>
          <w:lang w:val="en-US" w:eastAsia="es-ES_tradnl"/>
        </w:rPr>
        <w:t xml:space="preserve">Because of </w:t>
      </w:r>
      <w:r w:rsidR="00D62B84" w:rsidRPr="00D62B84">
        <w:rPr>
          <w:rFonts w:ascii="Times New Roman" w:eastAsia="Times New Roman" w:hAnsi="Times New Roman" w:cs="Times New Roman"/>
          <w:sz w:val="24"/>
          <w:szCs w:val="24"/>
          <w:lang w:val="en-US" w:eastAsia="es-ES_tradnl"/>
        </w:rPr>
        <w:t>the reliability results after four rounds of training, the instructions were clarified, the prototypical examples were revised, and more transparent guidelines and instructions were provided to deal with ambiguous cases</w:t>
      </w:r>
      <w:r w:rsidR="001E78B0">
        <w:rPr>
          <w:rFonts w:ascii="Times New Roman" w:eastAsia="Times New Roman" w:hAnsi="Times New Roman" w:cs="Times New Roman"/>
          <w:sz w:val="24"/>
          <w:szCs w:val="24"/>
          <w:lang w:val="en-US" w:eastAsia="es-ES_tradnl"/>
        </w:rPr>
        <w:t>,</w:t>
      </w:r>
      <w:r w:rsidR="00D62B84" w:rsidRPr="00D62B84">
        <w:rPr>
          <w:rFonts w:ascii="Times New Roman" w:eastAsia="Times New Roman" w:hAnsi="Times New Roman" w:cs="Times New Roman"/>
          <w:sz w:val="24"/>
          <w:szCs w:val="24"/>
          <w:lang w:val="en-US" w:eastAsia="es-ES_tradnl"/>
        </w:rPr>
        <w:t xml:space="preserve"> complemented with a joint discussion at the end of the process to clarify the most controversial cases </w:t>
      </w:r>
      <w:r w:rsidR="001E78B0">
        <w:rPr>
          <w:rFonts w:ascii="Times New Roman" w:eastAsia="Times New Roman" w:hAnsi="Times New Roman" w:cs="Times New Roman"/>
          <w:sz w:val="24"/>
          <w:szCs w:val="24"/>
          <w:lang w:val="en-US" w:eastAsia="es-ES_tradnl"/>
        </w:rPr>
        <w:t>(</w:t>
      </w:r>
      <w:r w:rsidR="00D62B84" w:rsidRPr="00D62B84">
        <w:rPr>
          <w:rFonts w:ascii="Times New Roman" w:eastAsia="Times New Roman" w:hAnsi="Times New Roman" w:cs="Times New Roman"/>
          <w:sz w:val="24"/>
          <w:szCs w:val="24"/>
          <w:lang w:val="en-US" w:eastAsia="es-ES_tradnl"/>
        </w:rPr>
        <w:t>stage 4). A refinement and elaboration of these instructions was carried out during the inter-rater reliability rounds and as a result the final version of the annotation protocol</w:t>
      </w:r>
      <w:r w:rsidR="008D3524">
        <w:rPr>
          <w:rFonts w:ascii="Times New Roman" w:eastAsia="Times New Roman" w:hAnsi="Times New Roman" w:cs="Times New Roman"/>
          <w:sz w:val="24"/>
          <w:szCs w:val="24"/>
          <w:lang w:val="en-US" w:eastAsia="es-ES_tradnl"/>
        </w:rPr>
        <w:t xml:space="preserve"> was confirmed</w:t>
      </w:r>
      <w:r w:rsidR="001E78B0">
        <w:rPr>
          <w:rFonts w:ascii="Times New Roman" w:eastAsia="Times New Roman" w:hAnsi="Times New Roman" w:cs="Times New Roman"/>
          <w:sz w:val="24"/>
          <w:szCs w:val="24"/>
          <w:lang w:val="en-US" w:eastAsia="es-ES_tradnl"/>
        </w:rPr>
        <w:t>.</w:t>
      </w:r>
      <w:r w:rsidR="001E78B0">
        <w:rPr>
          <w:rStyle w:val="Refdenotaalpie"/>
          <w:rFonts w:ascii="Times New Roman" w:eastAsia="Times New Roman" w:hAnsi="Times New Roman" w:cs="Times New Roman"/>
          <w:sz w:val="24"/>
          <w:szCs w:val="24"/>
          <w:lang w:val="en-US" w:eastAsia="es-ES_tradnl"/>
        </w:rPr>
        <w:footnoteReference w:id="10"/>
      </w:r>
    </w:p>
    <w:p w14:paraId="705A401B" w14:textId="77777777" w:rsidR="00D62B84" w:rsidRPr="00D62B84" w:rsidRDefault="00D62B84" w:rsidP="00D62B84">
      <w:pPr>
        <w:keepNext/>
        <w:keepLines/>
        <w:spacing w:after="0" w:line="480" w:lineRule="auto"/>
        <w:jc w:val="both"/>
        <w:outlineLvl w:val="3"/>
        <w:rPr>
          <w:rFonts w:ascii="Times New Roman" w:eastAsia="Calibri" w:hAnsi="Times New Roman" w:cs="Times New Roman"/>
          <w:b/>
          <w:i/>
          <w:iCs/>
          <w:sz w:val="24"/>
          <w:szCs w:val="24"/>
          <w:lang w:val="en-US" w:eastAsia="es-ES_tradnl"/>
        </w:rPr>
      </w:pPr>
      <w:r w:rsidRPr="00D62B84">
        <w:rPr>
          <w:rFonts w:ascii="Times New Roman" w:eastAsia="Calibri" w:hAnsi="Times New Roman" w:cs="Times New Roman"/>
          <w:b/>
          <w:i/>
          <w:iCs/>
          <w:sz w:val="24"/>
          <w:szCs w:val="24"/>
          <w:lang w:val="en-US" w:eastAsia="es-ES_tradnl"/>
        </w:rPr>
        <w:t>Task 1:</w:t>
      </w:r>
      <w:r w:rsidRPr="00D62B84">
        <w:rPr>
          <w:rFonts w:ascii="Times New Roman" w:eastAsia="Calibri" w:hAnsi="Times New Roman" w:cs="Times New Roman"/>
          <w:b/>
          <w:sz w:val="24"/>
          <w:szCs w:val="24"/>
          <w:lang w:val="en-US" w:eastAsia="es-ES_tradnl"/>
        </w:rPr>
        <w:t xml:space="preserve"> </w:t>
      </w:r>
      <w:r w:rsidRPr="00D62B84">
        <w:rPr>
          <w:rFonts w:ascii="Times New Roman" w:eastAsia="Calibri" w:hAnsi="Times New Roman" w:cs="Times New Roman"/>
          <w:b/>
          <w:i/>
          <w:iCs/>
          <w:sz w:val="24"/>
          <w:szCs w:val="24"/>
          <w:lang w:val="en-US" w:eastAsia="es-ES_tradnl"/>
        </w:rPr>
        <w:t>Identification of units of evaluative stance (step b)</w:t>
      </w:r>
    </w:p>
    <w:p w14:paraId="515A4DBC" w14:textId="1F808588" w:rsidR="00D62B84" w:rsidRPr="00D62B84" w:rsidRDefault="00D62B84" w:rsidP="00D62B84">
      <w:pPr>
        <w:spacing w:after="0" w:line="480" w:lineRule="auto"/>
        <w:jc w:val="both"/>
        <w:rPr>
          <w:rFonts w:ascii="Times New Roman" w:eastAsia="Times New Roman" w:hAnsi="Times New Roman" w:cs="Times New Roman"/>
          <w:color w:val="000000" w:themeColor="text1"/>
          <w:sz w:val="24"/>
          <w:szCs w:val="24"/>
          <w:lang w:val="en-US" w:eastAsia="es-ES_tradnl"/>
        </w:rPr>
      </w:pPr>
      <w:r w:rsidRPr="00D62B84">
        <w:rPr>
          <w:rFonts w:ascii="Times New Roman" w:eastAsia="Times New Roman" w:hAnsi="Times New Roman" w:cs="Times New Roman"/>
          <w:i/>
          <w:iCs/>
          <w:color w:val="000000" w:themeColor="text1"/>
          <w:sz w:val="24"/>
          <w:szCs w:val="24"/>
          <w:lang w:val="en-US" w:eastAsia="es-ES_tradnl"/>
        </w:rPr>
        <w:t>Table 2</w:t>
      </w:r>
      <w:r w:rsidRPr="00D62B84">
        <w:rPr>
          <w:rFonts w:ascii="Times New Roman" w:eastAsia="Times New Roman" w:hAnsi="Times New Roman" w:cs="Times New Roman"/>
          <w:color w:val="000000" w:themeColor="text1"/>
          <w:sz w:val="24"/>
          <w:szCs w:val="24"/>
          <w:lang w:val="en-US" w:eastAsia="es-ES_tradnl"/>
        </w:rPr>
        <w:t xml:space="preserve"> reports the results of the reliability test performed on the first annotation task on 211 lexical units, where we identified the lexical units with potential for evaluation. </w:t>
      </w:r>
      <w:r w:rsidRPr="00D62B84">
        <w:rPr>
          <w:rFonts w:ascii="Times New Roman" w:eastAsia="Times New Roman" w:hAnsi="Times New Roman" w:cs="Times New Roman"/>
          <w:i/>
          <w:iCs/>
          <w:color w:val="000000" w:themeColor="text1"/>
          <w:sz w:val="24"/>
          <w:szCs w:val="24"/>
          <w:lang w:val="en-US" w:eastAsia="es-ES_tradnl"/>
        </w:rPr>
        <w:t>Precision</w:t>
      </w:r>
      <w:r w:rsidRPr="00D62B84">
        <w:rPr>
          <w:rFonts w:ascii="Times New Roman" w:eastAsia="Times New Roman" w:hAnsi="Times New Roman" w:cs="Times New Roman"/>
          <w:color w:val="000000" w:themeColor="text1"/>
          <w:sz w:val="24"/>
          <w:szCs w:val="24"/>
          <w:lang w:val="en-US" w:eastAsia="es-ES_tradnl"/>
        </w:rPr>
        <w:t xml:space="preserve"> is calculated by taking the number of matches between both researchers divided by the total number of units identified by the second researcher (</w:t>
      </w:r>
      <w:r w:rsidR="008A0E21">
        <w:rPr>
          <w:rFonts w:ascii="Times New Roman" w:eastAsia="Times New Roman" w:hAnsi="Times New Roman" w:cs="Times New Roman"/>
          <w:color w:val="000000" w:themeColor="text1"/>
          <w:sz w:val="24"/>
          <w:szCs w:val="24"/>
          <w:lang w:val="en-US" w:eastAsia="es-ES_tradnl"/>
        </w:rPr>
        <w:t>which</w:t>
      </w:r>
      <w:r w:rsidRPr="00D62B84">
        <w:rPr>
          <w:rFonts w:ascii="Times New Roman" w:eastAsia="Times New Roman" w:hAnsi="Times New Roman" w:cs="Times New Roman"/>
          <w:color w:val="000000" w:themeColor="text1"/>
          <w:sz w:val="24"/>
          <w:szCs w:val="24"/>
          <w:lang w:val="en-US" w:eastAsia="es-ES_tradnl"/>
        </w:rPr>
        <w:t xml:space="preserve"> might include some lexical units not identified by the first researcher, that is taken artificially as the ‘gold standard’). In turn, </w:t>
      </w:r>
      <w:r w:rsidRPr="00D62B84">
        <w:rPr>
          <w:rFonts w:ascii="Times New Roman" w:eastAsia="Times New Roman" w:hAnsi="Times New Roman" w:cs="Times New Roman"/>
          <w:i/>
          <w:iCs/>
          <w:color w:val="000000" w:themeColor="text1"/>
          <w:sz w:val="24"/>
          <w:szCs w:val="24"/>
          <w:lang w:val="en-US" w:eastAsia="es-ES_tradnl"/>
        </w:rPr>
        <w:t>recall</w:t>
      </w:r>
      <w:r w:rsidRPr="00D62B84">
        <w:rPr>
          <w:rFonts w:ascii="Times New Roman" w:eastAsia="Times New Roman" w:hAnsi="Times New Roman" w:cs="Times New Roman"/>
          <w:color w:val="000000" w:themeColor="text1"/>
          <w:sz w:val="24"/>
          <w:szCs w:val="24"/>
          <w:lang w:val="en-US" w:eastAsia="es-ES_tradnl"/>
        </w:rPr>
        <w:t xml:space="preserve"> measures the success rate of the second researcher, i.e.</w:t>
      </w:r>
      <w:r w:rsidR="008A0E21">
        <w:rPr>
          <w:rFonts w:ascii="Times New Roman" w:eastAsia="Times New Roman" w:hAnsi="Times New Roman" w:cs="Times New Roman"/>
          <w:color w:val="000000" w:themeColor="text1"/>
          <w:sz w:val="24"/>
          <w:szCs w:val="24"/>
          <w:lang w:val="en-US" w:eastAsia="es-ES_tradnl"/>
        </w:rPr>
        <w:t>,</w:t>
      </w:r>
      <w:r w:rsidRPr="00D62B84">
        <w:rPr>
          <w:rFonts w:ascii="Times New Roman" w:eastAsia="Times New Roman" w:hAnsi="Times New Roman" w:cs="Times New Roman"/>
          <w:color w:val="000000" w:themeColor="text1"/>
          <w:sz w:val="24"/>
          <w:szCs w:val="24"/>
          <w:lang w:val="en-US" w:eastAsia="es-ES_tradnl"/>
        </w:rPr>
        <w:t xml:space="preserve"> </w:t>
      </w:r>
      <w:r w:rsidR="00242D68">
        <w:rPr>
          <w:rFonts w:ascii="Times New Roman" w:eastAsia="Times New Roman" w:hAnsi="Times New Roman" w:cs="Times New Roman"/>
          <w:color w:val="000000" w:themeColor="text1"/>
          <w:sz w:val="24"/>
          <w:szCs w:val="24"/>
          <w:lang w:val="en-US" w:eastAsia="es-ES_tradnl"/>
        </w:rPr>
        <w:lastRenderedPageBreak/>
        <w:t>the extent</w:t>
      </w:r>
      <w:r w:rsidRPr="00D62B84">
        <w:rPr>
          <w:rFonts w:ascii="Times New Roman" w:eastAsia="Times New Roman" w:hAnsi="Times New Roman" w:cs="Times New Roman"/>
          <w:color w:val="000000" w:themeColor="text1"/>
          <w:sz w:val="24"/>
          <w:szCs w:val="24"/>
          <w:lang w:val="en-US" w:eastAsia="es-ES_tradnl"/>
        </w:rPr>
        <w:t xml:space="preserve"> </w:t>
      </w:r>
      <w:r w:rsidR="008A0E21">
        <w:rPr>
          <w:rFonts w:ascii="Times New Roman" w:eastAsia="Times New Roman" w:hAnsi="Times New Roman" w:cs="Times New Roman"/>
          <w:color w:val="000000" w:themeColor="text1"/>
          <w:sz w:val="24"/>
          <w:szCs w:val="24"/>
          <w:lang w:val="en-US" w:eastAsia="es-ES_tradnl"/>
        </w:rPr>
        <w:t xml:space="preserve">to which </w:t>
      </w:r>
      <w:r w:rsidRPr="00D62B84">
        <w:rPr>
          <w:rFonts w:ascii="Times New Roman" w:eastAsia="Times New Roman" w:hAnsi="Times New Roman" w:cs="Times New Roman"/>
          <w:color w:val="000000" w:themeColor="text1"/>
          <w:sz w:val="24"/>
          <w:szCs w:val="24"/>
          <w:lang w:val="en-US" w:eastAsia="es-ES_tradnl"/>
        </w:rPr>
        <w:t xml:space="preserve">their annotation coincides </w:t>
      </w:r>
      <w:r w:rsidR="00242D68">
        <w:rPr>
          <w:rFonts w:ascii="Times New Roman" w:eastAsia="Times New Roman" w:hAnsi="Times New Roman" w:cs="Times New Roman"/>
          <w:color w:val="000000" w:themeColor="text1"/>
          <w:sz w:val="24"/>
          <w:szCs w:val="24"/>
          <w:lang w:val="en-US" w:eastAsia="es-ES_tradnl"/>
        </w:rPr>
        <w:t xml:space="preserve">with </w:t>
      </w:r>
      <w:r w:rsidRPr="00D62B84">
        <w:rPr>
          <w:rFonts w:ascii="Times New Roman" w:eastAsia="Times New Roman" w:hAnsi="Times New Roman" w:cs="Times New Roman"/>
          <w:color w:val="000000" w:themeColor="text1"/>
          <w:sz w:val="24"/>
          <w:szCs w:val="24"/>
          <w:lang w:val="en-US" w:eastAsia="es-ES_tradnl"/>
        </w:rPr>
        <w:t>the first researcher. It is calculated by taking the matches between both authors divided by the total number of units coded by the first researcher (in other words, what is artificially considered as ‘correct’). Finally, F-score is the harmonic mean of precision and recall.</w:t>
      </w:r>
    </w:p>
    <w:p w14:paraId="1064FDF1" w14:textId="77777777" w:rsidR="00D62B84" w:rsidRPr="00D62B84" w:rsidRDefault="00D62B84" w:rsidP="00D62B84">
      <w:pPr>
        <w:spacing w:after="0" w:line="480" w:lineRule="auto"/>
        <w:jc w:val="both"/>
        <w:rPr>
          <w:rFonts w:ascii="Times New Roman" w:eastAsia="Times New Roman" w:hAnsi="Times New Roman" w:cs="Times New Roman"/>
          <w:color w:val="000000" w:themeColor="text1"/>
          <w:sz w:val="24"/>
          <w:szCs w:val="24"/>
          <w:lang w:val="en-US" w:eastAsia="es-ES_tradnl"/>
        </w:rPr>
      </w:pPr>
    </w:p>
    <w:tbl>
      <w:tblPr>
        <w:tblW w:w="8354" w:type="dxa"/>
        <w:tblCellMar>
          <w:left w:w="70" w:type="dxa"/>
          <w:right w:w="70" w:type="dxa"/>
        </w:tblCellMar>
        <w:tblLook w:val="04A0" w:firstRow="1" w:lastRow="0" w:firstColumn="1" w:lastColumn="0" w:noHBand="0" w:noVBand="1"/>
      </w:tblPr>
      <w:tblGrid>
        <w:gridCol w:w="1124"/>
        <w:gridCol w:w="993"/>
        <w:gridCol w:w="992"/>
        <w:gridCol w:w="1134"/>
        <w:gridCol w:w="1276"/>
        <w:gridCol w:w="1275"/>
        <w:gridCol w:w="1560"/>
      </w:tblGrid>
      <w:tr w:rsidR="00D62B84" w:rsidRPr="00D62B84" w14:paraId="64FEEB7A" w14:textId="77777777" w:rsidTr="00A72BB5">
        <w:trPr>
          <w:trHeight w:val="340"/>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6EB576"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val="en-US" w:eastAsia="es-ES_tradnl"/>
              </w:rPr>
            </w:pP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6B34181A"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Author 1</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488D8C0A"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Author 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7942395D"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Matches</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7C9FADE7"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Precision (Matches/</w:t>
            </w:r>
          </w:p>
          <w:p w14:paraId="14DF6058"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Author 2)</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587FD953"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Recall</w:t>
            </w:r>
          </w:p>
          <w:p w14:paraId="3BC11853"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(Matches/</w:t>
            </w:r>
          </w:p>
          <w:p w14:paraId="79CEF374"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Author 1)</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135E980A"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F-score</w:t>
            </w:r>
          </w:p>
          <w:p w14:paraId="2EFB6484"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(Precision +</w:t>
            </w:r>
          </w:p>
          <w:p w14:paraId="7D4BEE39"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Recall / 2)</w:t>
            </w:r>
          </w:p>
        </w:tc>
      </w:tr>
      <w:tr w:rsidR="00D62B84" w:rsidRPr="00D62B84" w14:paraId="40640947" w14:textId="77777777" w:rsidTr="00A72BB5">
        <w:trPr>
          <w:trHeight w:val="34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229CA161"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1</w:t>
            </w:r>
          </w:p>
        </w:tc>
        <w:tc>
          <w:tcPr>
            <w:tcW w:w="993" w:type="dxa"/>
            <w:tcBorders>
              <w:top w:val="nil"/>
              <w:left w:val="nil"/>
              <w:bottom w:val="single" w:sz="8" w:space="0" w:color="auto"/>
              <w:right w:val="single" w:sz="8" w:space="0" w:color="auto"/>
            </w:tcBorders>
            <w:shd w:val="clear" w:color="auto" w:fill="auto"/>
            <w:noWrap/>
            <w:vAlign w:val="center"/>
            <w:hideMark/>
          </w:tcPr>
          <w:p w14:paraId="6DE7DBF4"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45</w:t>
            </w:r>
          </w:p>
        </w:tc>
        <w:tc>
          <w:tcPr>
            <w:tcW w:w="992" w:type="dxa"/>
            <w:tcBorders>
              <w:top w:val="nil"/>
              <w:left w:val="nil"/>
              <w:bottom w:val="single" w:sz="8" w:space="0" w:color="auto"/>
              <w:right w:val="single" w:sz="8" w:space="0" w:color="auto"/>
            </w:tcBorders>
            <w:shd w:val="clear" w:color="auto" w:fill="auto"/>
            <w:noWrap/>
            <w:vAlign w:val="center"/>
            <w:hideMark/>
          </w:tcPr>
          <w:p w14:paraId="72EE180C"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47</w:t>
            </w:r>
          </w:p>
        </w:tc>
        <w:tc>
          <w:tcPr>
            <w:tcW w:w="1134" w:type="dxa"/>
            <w:tcBorders>
              <w:top w:val="nil"/>
              <w:left w:val="nil"/>
              <w:bottom w:val="single" w:sz="8" w:space="0" w:color="auto"/>
              <w:right w:val="single" w:sz="8" w:space="0" w:color="auto"/>
            </w:tcBorders>
            <w:shd w:val="clear" w:color="auto" w:fill="auto"/>
            <w:noWrap/>
            <w:vAlign w:val="center"/>
            <w:hideMark/>
          </w:tcPr>
          <w:p w14:paraId="331D80AB"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39</w:t>
            </w:r>
          </w:p>
        </w:tc>
        <w:tc>
          <w:tcPr>
            <w:tcW w:w="1276" w:type="dxa"/>
            <w:tcBorders>
              <w:top w:val="nil"/>
              <w:left w:val="nil"/>
              <w:bottom w:val="single" w:sz="8" w:space="0" w:color="auto"/>
              <w:right w:val="single" w:sz="8" w:space="0" w:color="auto"/>
            </w:tcBorders>
            <w:shd w:val="clear" w:color="auto" w:fill="auto"/>
            <w:noWrap/>
            <w:vAlign w:val="center"/>
            <w:hideMark/>
          </w:tcPr>
          <w:p w14:paraId="0DDDE0CA"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0,83</w:t>
            </w:r>
          </w:p>
        </w:tc>
        <w:tc>
          <w:tcPr>
            <w:tcW w:w="1275" w:type="dxa"/>
            <w:tcBorders>
              <w:top w:val="nil"/>
              <w:left w:val="nil"/>
              <w:bottom w:val="single" w:sz="8" w:space="0" w:color="auto"/>
              <w:right w:val="single" w:sz="8" w:space="0" w:color="auto"/>
            </w:tcBorders>
            <w:shd w:val="clear" w:color="auto" w:fill="auto"/>
            <w:noWrap/>
            <w:vAlign w:val="center"/>
            <w:hideMark/>
          </w:tcPr>
          <w:p w14:paraId="14054F7F"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0,87</w:t>
            </w:r>
          </w:p>
        </w:tc>
        <w:tc>
          <w:tcPr>
            <w:tcW w:w="1560" w:type="dxa"/>
            <w:tcBorders>
              <w:top w:val="nil"/>
              <w:left w:val="nil"/>
              <w:bottom w:val="single" w:sz="8" w:space="0" w:color="auto"/>
              <w:right w:val="single" w:sz="8" w:space="0" w:color="auto"/>
            </w:tcBorders>
            <w:shd w:val="clear" w:color="auto" w:fill="auto"/>
            <w:noWrap/>
            <w:vAlign w:val="center"/>
            <w:hideMark/>
          </w:tcPr>
          <w:p w14:paraId="2AC771C3"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0,85</w:t>
            </w:r>
          </w:p>
        </w:tc>
      </w:tr>
      <w:tr w:rsidR="00D62B84" w:rsidRPr="00D62B84" w14:paraId="08BB1B4F" w14:textId="77777777" w:rsidTr="00A72BB5">
        <w:trPr>
          <w:trHeight w:val="34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8C4AE8D"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2</w:t>
            </w:r>
          </w:p>
        </w:tc>
        <w:tc>
          <w:tcPr>
            <w:tcW w:w="993" w:type="dxa"/>
            <w:tcBorders>
              <w:top w:val="nil"/>
              <w:left w:val="nil"/>
              <w:bottom w:val="single" w:sz="8" w:space="0" w:color="auto"/>
              <w:right w:val="single" w:sz="8" w:space="0" w:color="auto"/>
            </w:tcBorders>
            <w:shd w:val="clear" w:color="auto" w:fill="auto"/>
            <w:noWrap/>
            <w:vAlign w:val="center"/>
            <w:hideMark/>
          </w:tcPr>
          <w:p w14:paraId="0C693530"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38</w:t>
            </w:r>
          </w:p>
        </w:tc>
        <w:tc>
          <w:tcPr>
            <w:tcW w:w="992" w:type="dxa"/>
            <w:tcBorders>
              <w:top w:val="nil"/>
              <w:left w:val="nil"/>
              <w:bottom w:val="single" w:sz="8" w:space="0" w:color="auto"/>
              <w:right w:val="single" w:sz="8" w:space="0" w:color="auto"/>
            </w:tcBorders>
            <w:shd w:val="clear" w:color="auto" w:fill="auto"/>
            <w:noWrap/>
            <w:vAlign w:val="center"/>
            <w:hideMark/>
          </w:tcPr>
          <w:p w14:paraId="3B2A1D5F"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41</w:t>
            </w:r>
          </w:p>
        </w:tc>
        <w:tc>
          <w:tcPr>
            <w:tcW w:w="1134" w:type="dxa"/>
            <w:tcBorders>
              <w:top w:val="nil"/>
              <w:left w:val="nil"/>
              <w:bottom w:val="single" w:sz="8" w:space="0" w:color="auto"/>
              <w:right w:val="single" w:sz="8" w:space="0" w:color="auto"/>
            </w:tcBorders>
            <w:shd w:val="clear" w:color="auto" w:fill="auto"/>
            <w:noWrap/>
            <w:vAlign w:val="center"/>
            <w:hideMark/>
          </w:tcPr>
          <w:p w14:paraId="59B5A26C"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36</w:t>
            </w:r>
          </w:p>
        </w:tc>
        <w:tc>
          <w:tcPr>
            <w:tcW w:w="1276" w:type="dxa"/>
            <w:tcBorders>
              <w:top w:val="nil"/>
              <w:left w:val="nil"/>
              <w:bottom w:val="single" w:sz="8" w:space="0" w:color="auto"/>
              <w:right w:val="single" w:sz="8" w:space="0" w:color="auto"/>
            </w:tcBorders>
            <w:shd w:val="clear" w:color="auto" w:fill="auto"/>
            <w:noWrap/>
            <w:vAlign w:val="center"/>
            <w:hideMark/>
          </w:tcPr>
          <w:p w14:paraId="2824EC11"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0,88</w:t>
            </w:r>
          </w:p>
        </w:tc>
        <w:tc>
          <w:tcPr>
            <w:tcW w:w="1275" w:type="dxa"/>
            <w:tcBorders>
              <w:top w:val="nil"/>
              <w:left w:val="nil"/>
              <w:bottom w:val="single" w:sz="8" w:space="0" w:color="auto"/>
              <w:right w:val="single" w:sz="8" w:space="0" w:color="auto"/>
            </w:tcBorders>
            <w:shd w:val="clear" w:color="auto" w:fill="auto"/>
            <w:noWrap/>
            <w:vAlign w:val="center"/>
            <w:hideMark/>
          </w:tcPr>
          <w:p w14:paraId="2B81120F"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0,95</w:t>
            </w:r>
          </w:p>
        </w:tc>
        <w:tc>
          <w:tcPr>
            <w:tcW w:w="1560" w:type="dxa"/>
            <w:tcBorders>
              <w:top w:val="nil"/>
              <w:left w:val="nil"/>
              <w:bottom w:val="single" w:sz="8" w:space="0" w:color="auto"/>
              <w:right w:val="single" w:sz="8" w:space="0" w:color="auto"/>
            </w:tcBorders>
            <w:shd w:val="clear" w:color="auto" w:fill="auto"/>
            <w:noWrap/>
            <w:vAlign w:val="center"/>
            <w:hideMark/>
          </w:tcPr>
          <w:p w14:paraId="119E80AD"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0,91</w:t>
            </w:r>
          </w:p>
        </w:tc>
      </w:tr>
      <w:tr w:rsidR="00D62B84" w:rsidRPr="00D62B84" w14:paraId="3890BBE9" w14:textId="77777777" w:rsidTr="00A72BB5">
        <w:trPr>
          <w:trHeight w:val="34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0D134A7E"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3</w:t>
            </w:r>
          </w:p>
        </w:tc>
        <w:tc>
          <w:tcPr>
            <w:tcW w:w="993" w:type="dxa"/>
            <w:tcBorders>
              <w:top w:val="nil"/>
              <w:left w:val="nil"/>
              <w:bottom w:val="single" w:sz="8" w:space="0" w:color="auto"/>
              <w:right w:val="single" w:sz="8" w:space="0" w:color="auto"/>
            </w:tcBorders>
            <w:shd w:val="clear" w:color="auto" w:fill="auto"/>
            <w:noWrap/>
            <w:vAlign w:val="center"/>
            <w:hideMark/>
          </w:tcPr>
          <w:p w14:paraId="381D7E5E"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47</w:t>
            </w:r>
          </w:p>
        </w:tc>
        <w:tc>
          <w:tcPr>
            <w:tcW w:w="992" w:type="dxa"/>
            <w:tcBorders>
              <w:top w:val="nil"/>
              <w:left w:val="nil"/>
              <w:bottom w:val="single" w:sz="8" w:space="0" w:color="auto"/>
              <w:right w:val="single" w:sz="8" w:space="0" w:color="auto"/>
            </w:tcBorders>
            <w:shd w:val="clear" w:color="auto" w:fill="auto"/>
            <w:noWrap/>
            <w:vAlign w:val="center"/>
            <w:hideMark/>
          </w:tcPr>
          <w:p w14:paraId="5E85B7A2"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41</w:t>
            </w:r>
          </w:p>
        </w:tc>
        <w:tc>
          <w:tcPr>
            <w:tcW w:w="1134" w:type="dxa"/>
            <w:tcBorders>
              <w:top w:val="nil"/>
              <w:left w:val="nil"/>
              <w:bottom w:val="single" w:sz="8" w:space="0" w:color="auto"/>
              <w:right w:val="single" w:sz="8" w:space="0" w:color="auto"/>
            </w:tcBorders>
            <w:shd w:val="clear" w:color="auto" w:fill="auto"/>
            <w:noWrap/>
            <w:vAlign w:val="center"/>
            <w:hideMark/>
          </w:tcPr>
          <w:p w14:paraId="4AE2B9BD"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36</w:t>
            </w:r>
          </w:p>
        </w:tc>
        <w:tc>
          <w:tcPr>
            <w:tcW w:w="1276" w:type="dxa"/>
            <w:tcBorders>
              <w:top w:val="nil"/>
              <w:left w:val="nil"/>
              <w:bottom w:val="single" w:sz="8" w:space="0" w:color="auto"/>
              <w:right w:val="single" w:sz="8" w:space="0" w:color="auto"/>
            </w:tcBorders>
            <w:shd w:val="clear" w:color="auto" w:fill="auto"/>
            <w:noWrap/>
            <w:vAlign w:val="center"/>
            <w:hideMark/>
          </w:tcPr>
          <w:p w14:paraId="76FC531C"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0,88</w:t>
            </w:r>
          </w:p>
        </w:tc>
        <w:tc>
          <w:tcPr>
            <w:tcW w:w="1275" w:type="dxa"/>
            <w:tcBorders>
              <w:top w:val="nil"/>
              <w:left w:val="nil"/>
              <w:bottom w:val="single" w:sz="8" w:space="0" w:color="auto"/>
              <w:right w:val="single" w:sz="8" w:space="0" w:color="auto"/>
            </w:tcBorders>
            <w:shd w:val="clear" w:color="auto" w:fill="auto"/>
            <w:noWrap/>
            <w:vAlign w:val="center"/>
            <w:hideMark/>
          </w:tcPr>
          <w:p w14:paraId="490D5601"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0,77</w:t>
            </w:r>
          </w:p>
        </w:tc>
        <w:tc>
          <w:tcPr>
            <w:tcW w:w="1560" w:type="dxa"/>
            <w:tcBorders>
              <w:top w:val="nil"/>
              <w:left w:val="nil"/>
              <w:bottom w:val="single" w:sz="8" w:space="0" w:color="auto"/>
              <w:right w:val="single" w:sz="8" w:space="0" w:color="auto"/>
            </w:tcBorders>
            <w:shd w:val="clear" w:color="auto" w:fill="auto"/>
            <w:noWrap/>
            <w:vAlign w:val="center"/>
            <w:hideMark/>
          </w:tcPr>
          <w:p w14:paraId="1FA92F85"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0,82</w:t>
            </w:r>
          </w:p>
        </w:tc>
      </w:tr>
      <w:tr w:rsidR="00D62B84" w:rsidRPr="00D62B84" w14:paraId="13A406E4" w14:textId="77777777" w:rsidTr="00A72BB5">
        <w:trPr>
          <w:trHeight w:val="34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2385B522"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4</w:t>
            </w:r>
          </w:p>
        </w:tc>
        <w:tc>
          <w:tcPr>
            <w:tcW w:w="993" w:type="dxa"/>
            <w:tcBorders>
              <w:top w:val="nil"/>
              <w:left w:val="nil"/>
              <w:bottom w:val="single" w:sz="8" w:space="0" w:color="auto"/>
              <w:right w:val="single" w:sz="8" w:space="0" w:color="auto"/>
            </w:tcBorders>
            <w:shd w:val="clear" w:color="auto" w:fill="auto"/>
            <w:noWrap/>
            <w:vAlign w:val="center"/>
            <w:hideMark/>
          </w:tcPr>
          <w:p w14:paraId="5B82AADF"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57</w:t>
            </w:r>
          </w:p>
        </w:tc>
        <w:tc>
          <w:tcPr>
            <w:tcW w:w="992" w:type="dxa"/>
            <w:tcBorders>
              <w:top w:val="nil"/>
              <w:left w:val="nil"/>
              <w:bottom w:val="single" w:sz="8" w:space="0" w:color="auto"/>
              <w:right w:val="single" w:sz="8" w:space="0" w:color="auto"/>
            </w:tcBorders>
            <w:shd w:val="clear" w:color="auto" w:fill="auto"/>
            <w:noWrap/>
            <w:vAlign w:val="center"/>
            <w:hideMark/>
          </w:tcPr>
          <w:p w14:paraId="3EE21ED4"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55</w:t>
            </w:r>
          </w:p>
        </w:tc>
        <w:tc>
          <w:tcPr>
            <w:tcW w:w="1134" w:type="dxa"/>
            <w:tcBorders>
              <w:top w:val="nil"/>
              <w:left w:val="nil"/>
              <w:bottom w:val="single" w:sz="8" w:space="0" w:color="auto"/>
              <w:right w:val="single" w:sz="8" w:space="0" w:color="auto"/>
            </w:tcBorders>
            <w:shd w:val="clear" w:color="auto" w:fill="auto"/>
            <w:noWrap/>
            <w:vAlign w:val="center"/>
            <w:hideMark/>
          </w:tcPr>
          <w:p w14:paraId="03C5817D"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49</w:t>
            </w:r>
          </w:p>
        </w:tc>
        <w:tc>
          <w:tcPr>
            <w:tcW w:w="1276" w:type="dxa"/>
            <w:tcBorders>
              <w:top w:val="nil"/>
              <w:left w:val="nil"/>
              <w:bottom w:val="single" w:sz="8" w:space="0" w:color="auto"/>
              <w:right w:val="single" w:sz="8" w:space="0" w:color="auto"/>
            </w:tcBorders>
            <w:shd w:val="clear" w:color="auto" w:fill="auto"/>
            <w:noWrap/>
            <w:vAlign w:val="center"/>
            <w:hideMark/>
          </w:tcPr>
          <w:p w14:paraId="4B053D0D"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0,89</w:t>
            </w:r>
          </w:p>
        </w:tc>
        <w:tc>
          <w:tcPr>
            <w:tcW w:w="1275" w:type="dxa"/>
            <w:tcBorders>
              <w:top w:val="nil"/>
              <w:left w:val="nil"/>
              <w:bottom w:val="single" w:sz="8" w:space="0" w:color="auto"/>
              <w:right w:val="single" w:sz="8" w:space="0" w:color="auto"/>
            </w:tcBorders>
            <w:shd w:val="clear" w:color="auto" w:fill="auto"/>
            <w:noWrap/>
            <w:vAlign w:val="center"/>
            <w:hideMark/>
          </w:tcPr>
          <w:p w14:paraId="2303EEBF"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0,86</w:t>
            </w:r>
          </w:p>
        </w:tc>
        <w:tc>
          <w:tcPr>
            <w:tcW w:w="1560" w:type="dxa"/>
            <w:tcBorders>
              <w:top w:val="nil"/>
              <w:left w:val="nil"/>
              <w:bottom w:val="single" w:sz="8" w:space="0" w:color="auto"/>
              <w:right w:val="single" w:sz="8" w:space="0" w:color="auto"/>
            </w:tcBorders>
            <w:shd w:val="clear" w:color="auto" w:fill="auto"/>
            <w:noWrap/>
            <w:vAlign w:val="center"/>
            <w:hideMark/>
          </w:tcPr>
          <w:p w14:paraId="68EAD2C0"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0,88</w:t>
            </w:r>
          </w:p>
        </w:tc>
      </w:tr>
    </w:tbl>
    <w:p w14:paraId="16A904F7" w14:textId="77777777" w:rsidR="00D62B84" w:rsidRPr="00D62B84" w:rsidRDefault="00D62B84" w:rsidP="00D62B84">
      <w:pPr>
        <w:spacing w:after="0" w:line="480" w:lineRule="auto"/>
        <w:jc w:val="both"/>
        <w:rPr>
          <w:rFonts w:ascii="Times New Roman" w:eastAsia="Times New Roman" w:hAnsi="Times New Roman" w:cs="Times New Roman"/>
          <w:color w:val="000000" w:themeColor="text1"/>
          <w:sz w:val="24"/>
          <w:szCs w:val="24"/>
          <w:lang w:val="en-US" w:eastAsia="es-ES_tradnl"/>
        </w:rPr>
      </w:pPr>
    </w:p>
    <w:p w14:paraId="6D302AAE" w14:textId="77777777" w:rsidR="00D62B84" w:rsidRPr="00D62B84" w:rsidRDefault="00D62B84" w:rsidP="00D62B84">
      <w:pPr>
        <w:spacing w:after="0" w:line="480" w:lineRule="auto"/>
        <w:jc w:val="both"/>
        <w:rPr>
          <w:rFonts w:ascii="Times New Roman" w:eastAsia="Times New Roman" w:hAnsi="Times New Roman" w:cs="Times New Roman"/>
          <w:i/>
          <w:iCs/>
          <w:color w:val="000000" w:themeColor="text1"/>
          <w:sz w:val="24"/>
          <w:szCs w:val="24"/>
          <w:lang w:val="en-US" w:eastAsia="es-ES_tradnl"/>
        </w:rPr>
      </w:pPr>
      <w:r w:rsidRPr="00D62B84">
        <w:rPr>
          <w:rFonts w:ascii="Times New Roman" w:eastAsia="Times New Roman" w:hAnsi="Times New Roman" w:cs="Times New Roman"/>
          <w:i/>
          <w:iCs/>
          <w:color w:val="000000" w:themeColor="text1"/>
          <w:sz w:val="24"/>
          <w:szCs w:val="24"/>
          <w:lang w:val="en-US" w:eastAsia="es-ES_tradnl"/>
        </w:rPr>
        <w:t>Table 2. Inter-rater reliability tests on the first annotation task (identification of lexical units with potential for evaluation)</w:t>
      </w:r>
    </w:p>
    <w:p w14:paraId="6BE242D4" w14:textId="77777777" w:rsidR="00D62B84" w:rsidRPr="00D62B84" w:rsidRDefault="00D62B84" w:rsidP="00D62B84">
      <w:pPr>
        <w:spacing w:after="0" w:line="480" w:lineRule="auto"/>
        <w:jc w:val="both"/>
        <w:rPr>
          <w:rFonts w:ascii="Times New Roman" w:eastAsia="Times New Roman" w:hAnsi="Times New Roman" w:cs="Times New Roman"/>
          <w:color w:val="000000" w:themeColor="text1"/>
          <w:sz w:val="24"/>
          <w:szCs w:val="24"/>
          <w:lang w:val="en-US" w:eastAsia="es-ES_tradnl"/>
        </w:rPr>
      </w:pPr>
    </w:p>
    <w:p w14:paraId="622AB553" w14:textId="24AC0100" w:rsidR="00D62B84" w:rsidRPr="00D62B84" w:rsidRDefault="00D62B84" w:rsidP="00D62B84">
      <w:pPr>
        <w:spacing w:after="0" w:line="480" w:lineRule="auto"/>
        <w:jc w:val="both"/>
        <w:rPr>
          <w:rFonts w:ascii="Times New Roman" w:eastAsia="Times New Roman" w:hAnsi="Times New Roman" w:cs="Times New Roman"/>
          <w:color w:val="000000" w:themeColor="text1"/>
          <w:sz w:val="24"/>
          <w:szCs w:val="24"/>
          <w:lang w:val="en-US" w:eastAsia="es-ES_tradnl"/>
        </w:rPr>
      </w:pPr>
      <w:r w:rsidRPr="00D62B84">
        <w:rPr>
          <w:rFonts w:ascii="Times New Roman" w:eastAsia="Times New Roman" w:hAnsi="Times New Roman" w:cs="Times New Roman"/>
          <w:color w:val="000000" w:themeColor="text1"/>
          <w:sz w:val="24"/>
          <w:szCs w:val="24"/>
          <w:lang w:val="en-US" w:eastAsia="es-ES_tradnl"/>
        </w:rPr>
        <w:t xml:space="preserve">Even though there is no standard threshold of acceptability, our findings show high reliability compared with similar studies </w:t>
      </w:r>
      <w:r w:rsidRPr="00D62B84">
        <w:rPr>
          <w:rFonts w:ascii="Times New Roman" w:eastAsia="Times New Roman" w:hAnsi="Times New Roman" w:cs="Times New Roman"/>
          <w:color w:val="000000" w:themeColor="text1"/>
          <w:sz w:val="24"/>
          <w:szCs w:val="24"/>
          <w:lang w:val="en-US" w:eastAsia="es-ES_tradnl"/>
        </w:rPr>
        <w:fldChar w:fldCharType="begin"/>
      </w:r>
      <w:r w:rsidRPr="00D62B84">
        <w:rPr>
          <w:rFonts w:ascii="Times New Roman" w:eastAsia="Times New Roman" w:hAnsi="Times New Roman" w:cs="Times New Roman"/>
          <w:color w:val="000000" w:themeColor="text1"/>
          <w:sz w:val="24"/>
          <w:szCs w:val="24"/>
          <w:lang w:val="en-US" w:eastAsia="es-ES_tradnl"/>
        </w:rPr>
        <w:instrText xml:space="preserve"> ADDIN ZOTERO_ITEM CSL_CITATION {"citationID":"xTHRf11c","properties":{"formattedCitation":"(Read &amp; Carroll, 2012; Taboada &amp; Carretero, 2010)","plainCitation":"(Read &amp; Carroll, 2012; Taboada &amp; Carretero, 2010)","noteIndex":0},"citationItems":[{"id":1277,"uris":["http://zotero.org/users/7017793/items/XKHIGET4"],"uri":["http://zotero.org/users/7017793/items/XKHIGET4"],"itemData":{"id":1277,"type":"article-journal","abstract":"In the context of Systemic Functional Linguistics, Appraisal is a theory describing the types of language utilised in communicating emotion and opinion. Robust automatic analyses of Appraisal could contribute in a number of ways to computational sentiment analysis by: distinguishing various types of evaluation, for example affect, ethics or aesthetics; discriminating between an author’s opinions and the opinions of authors referenced by the author and determining the strength of evaluations. This paper reviews the typology described by Appraisal, presents a methodology for annotating Appraisal, and the use of this to annotate a corpus of book reviews. It discusses an inter-annotator agreement study, and considers instances of systematic disagreement that indicate areas in which Appraisal may be refined or clarified. Although the annotation task is difficult, there are many instances where the annotators agree; these are used to create a gold-standard corpus for future experimentation with Appraisal.","container-title":"Language Resources and Evaluation","DOI":"10.1007/s10579-010-9135-7","ISSN":"1574-0218","issue":"3","journalAbbreviation":"Lang Resources &amp; Evaluation","language":"en","page":"421-447","source":"Springer Link","title":"Annotating expressions of Appraisal in English","volume":"46","author":[{"family":"Read","given":"Jonathon"},{"family":"Carroll","given":"John"}],"issued":{"date-parts":[["2012",9,1]]}}},{"id":1279,"uris":["http://zotero.org/users/7017793/items/HNJHHGQ2"],"uri":["http://zotero.org/users/7017793/items/HNJHHGQ2"],"itemData":{"id":1279,"type":"article-journal","container-title":"Linguistics and the Human Sciences","DOI":"10.1558/lhs.v6i1-3.275","ISSN":"1743-1662","issue":"1-3","language":"en","page":"275-295","source":"journal.equinoxpub.com","title":"Contrastive analyses of evaluation in text: Key issues in the design of an annotation system for attitude applicable to consumer reviews in English and Spanish","title-short":"Contrastive analyses of evaluation in text","volume":"6","author":[{"family":"Taboada","given":"Maite"},{"family":"Carretero","given":"Marta"}],"issued":{"date-parts":[["2010"]]}}}],"schema":"https://github.com/citation-style-language/schema/raw/master/csl-citation.json"} </w:instrText>
      </w:r>
      <w:r w:rsidRPr="00D62B84">
        <w:rPr>
          <w:rFonts w:ascii="Times New Roman" w:eastAsia="Times New Roman" w:hAnsi="Times New Roman" w:cs="Times New Roman"/>
          <w:color w:val="000000" w:themeColor="text1"/>
          <w:sz w:val="24"/>
          <w:szCs w:val="24"/>
          <w:lang w:val="en-US" w:eastAsia="es-ES_tradnl"/>
        </w:rPr>
        <w:fldChar w:fldCharType="separate"/>
      </w:r>
      <w:r w:rsidRPr="00D62B84">
        <w:rPr>
          <w:rFonts w:ascii="Times New Roman" w:eastAsia="Times New Roman" w:hAnsi="Times New Roman" w:cs="Times New Roman"/>
          <w:noProof/>
          <w:color w:val="000000" w:themeColor="text1"/>
          <w:sz w:val="24"/>
          <w:szCs w:val="24"/>
          <w:lang w:val="en-US" w:eastAsia="es-ES_tradnl"/>
        </w:rPr>
        <w:t>(</w:t>
      </w:r>
      <w:r w:rsidRPr="00D62B84">
        <w:rPr>
          <w:rFonts w:ascii="Times New Roman" w:eastAsia="Times New Roman" w:hAnsi="Times New Roman" w:cs="Times New Roman"/>
          <w:color w:val="000000" w:themeColor="text1"/>
          <w:sz w:val="24"/>
          <w:szCs w:val="24"/>
          <w:lang w:val="en-US" w:eastAsia="es-ES_tradnl"/>
        </w:rPr>
        <w:t xml:space="preserve">Fuoli and Homemberg 2014; </w:t>
      </w:r>
      <w:r w:rsidRPr="00D62B84">
        <w:rPr>
          <w:rFonts w:ascii="Times New Roman" w:eastAsia="Times New Roman" w:hAnsi="Times New Roman" w:cs="Times New Roman"/>
          <w:noProof/>
          <w:color w:val="000000" w:themeColor="text1"/>
          <w:sz w:val="24"/>
          <w:szCs w:val="24"/>
          <w:lang w:val="en-US" w:eastAsia="es-ES_tradnl"/>
        </w:rPr>
        <w:t>Read &amp; Carroll 2012; Taboada &amp; Carretero 2010)</w:t>
      </w:r>
      <w:r w:rsidRPr="00D62B84">
        <w:rPr>
          <w:rFonts w:ascii="Times New Roman" w:eastAsia="Times New Roman" w:hAnsi="Times New Roman" w:cs="Times New Roman"/>
          <w:color w:val="000000" w:themeColor="text1"/>
          <w:sz w:val="24"/>
          <w:szCs w:val="24"/>
          <w:lang w:val="en-US" w:eastAsia="es-ES_tradnl"/>
        </w:rPr>
        <w:fldChar w:fldCharType="end"/>
      </w:r>
      <w:r w:rsidRPr="00D62B84">
        <w:rPr>
          <w:rFonts w:ascii="Times New Roman" w:eastAsia="Times New Roman" w:hAnsi="Times New Roman" w:cs="Times New Roman"/>
          <w:color w:val="000000" w:themeColor="text1"/>
          <w:sz w:val="24"/>
          <w:szCs w:val="24"/>
          <w:lang w:val="en-US" w:eastAsia="es-ES_tradnl"/>
        </w:rPr>
        <w:t xml:space="preserve">. In particular, the F-score in the third round shows the greatest mismatch between both researchers: from a total of 53 of lexical units identified as having potential for evaluation, both coders agreed only on 36, meaning that they differed on 17 lexical units (11 coded exclusively by the first researcher, and 6 by the second researcher). For example, there was disagreement regarding the extent to which words with potentially inscribed evaluation (such as “new”) show </w:t>
      </w:r>
      <w:r w:rsidR="00242D68">
        <w:rPr>
          <w:rFonts w:ascii="Times New Roman" w:eastAsia="Times New Roman" w:hAnsi="Times New Roman" w:cs="Times New Roman"/>
          <w:color w:val="000000" w:themeColor="text1"/>
          <w:sz w:val="24"/>
          <w:szCs w:val="24"/>
          <w:lang w:val="en-US" w:eastAsia="es-ES_tradnl"/>
        </w:rPr>
        <w:t xml:space="preserve">the writer’s </w:t>
      </w:r>
      <w:r w:rsidRPr="00D62B84">
        <w:rPr>
          <w:rFonts w:ascii="Times New Roman" w:eastAsia="Times New Roman" w:hAnsi="Times New Roman" w:cs="Times New Roman"/>
          <w:color w:val="000000" w:themeColor="text1"/>
          <w:sz w:val="24"/>
          <w:szCs w:val="24"/>
          <w:lang w:val="en-US" w:eastAsia="es-ES_tradnl"/>
        </w:rPr>
        <w:t xml:space="preserve">positioning to </w:t>
      </w:r>
      <w:r w:rsidR="00242D68">
        <w:rPr>
          <w:rFonts w:ascii="Times New Roman" w:eastAsia="Times New Roman" w:hAnsi="Times New Roman" w:cs="Times New Roman"/>
          <w:color w:val="000000" w:themeColor="text1"/>
          <w:sz w:val="24"/>
          <w:szCs w:val="24"/>
          <w:lang w:val="en-US" w:eastAsia="es-ES_tradnl"/>
        </w:rPr>
        <w:t>a</w:t>
      </w:r>
      <w:r w:rsidRPr="00D62B84">
        <w:rPr>
          <w:rFonts w:ascii="Times New Roman" w:eastAsia="Times New Roman" w:hAnsi="Times New Roman" w:cs="Times New Roman"/>
          <w:color w:val="000000" w:themeColor="text1"/>
          <w:sz w:val="24"/>
          <w:szCs w:val="24"/>
          <w:lang w:val="en-US" w:eastAsia="es-ES_tradnl"/>
        </w:rPr>
        <w:t xml:space="preserve"> topic. </w:t>
      </w:r>
      <w:r w:rsidR="0045651E">
        <w:rPr>
          <w:rFonts w:ascii="Times New Roman" w:eastAsia="Times New Roman" w:hAnsi="Times New Roman" w:cs="Times New Roman"/>
          <w:color w:val="000000" w:themeColor="text1"/>
          <w:sz w:val="24"/>
          <w:szCs w:val="24"/>
          <w:lang w:val="en-US" w:eastAsia="es-ES_tradnl"/>
        </w:rPr>
        <w:t xml:space="preserve">Consider </w:t>
      </w:r>
      <w:r w:rsidRPr="00D62B84">
        <w:rPr>
          <w:rFonts w:ascii="Times New Roman" w:eastAsia="Times New Roman" w:hAnsi="Times New Roman" w:cs="Times New Roman"/>
          <w:color w:val="000000" w:themeColor="text1"/>
          <w:sz w:val="24"/>
          <w:szCs w:val="24"/>
          <w:lang w:val="en-US" w:eastAsia="es-ES_tradnl"/>
        </w:rPr>
        <w:t xml:space="preserve">(2): </w:t>
      </w:r>
    </w:p>
    <w:p w14:paraId="1B7B2A2A" w14:textId="77777777" w:rsidR="00D62B84" w:rsidRPr="00D62B84" w:rsidRDefault="00D62B84" w:rsidP="00D62B84">
      <w:pPr>
        <w:spacing w:after="0" w:line="480" w:lineRule="auto"/>
        <w:ind w:left="720"/>
        <w:jc w:val="both"/>
        <w:rPr>
          <w:rFonts w:ascii="Times New Roman" w:eastAsia="Times New Roman" w:hAnsi="Times New Roman" w:cs="Times New Roman"/>
          <w:sz w:val="24"/>
          <w:szCs w:val="24"/>
          <w:lang w:val="en-GB" w:eastAsia="es-ES"/>
        </w:rPr>
      </w:pPr>
      <w:r w:rsidRPr="00D62B84">
        <w:rPr>
          <w:rFonts w:ascii="Times New Roman" w:eastAsia="Times New Roman" w:hAnsi="Times New Roman" w:cs="Times New Roman"/>
          <w:color w:val="000000" w:themeColor="text1"/>
          <w:sz w:val="24"/>
          <w:szCs w:val="24"/>
          <w:lang w:val="en-US" w:eastAsia="es-ES"/>
        </w:rPr>
        <w:t xml:space="preserve">(2) </w:t>
      </w:r>
      <w:r w:rsidRPr="00D62B84">
        <w:rPr>
          <w:rFonts w:ascii="Times New Roman" w:eastAsia="Times New Roman" w:hAnsi="Times New Roman" w:cs="Times New Roman"/>
          <w:sz w:val="24"/>
          <w:szCs w:val="24"/>
          <w:lang w:val="en-GB" w:eastAsia="es-ES"/>
        </w:rPr>
        <w:t xml:space="preserve">If you run an exporting business in Penarth, you need a Brexit that will open up </w:t>
      </w:r>
      <w:r w:rsidRPr="00D62B84">
        <w:rPr>
          <w:rFonts w:ascii="Times New Roman" w:eastAsia="Times New Roman" w:hAnsi="Times New Roman" w:cs="Times New Roman"/>
          <w:sz w:val="24"/>
          <w:szCs w:val="24"/>
          <w:u w:val="single"/>
          <w:lang w:val="en-GB" w:eastAsia="es-ES"/>
        </w:rPr>
        <w:t>new</w:t>
      </w:r>
      <w:r w:rsidRPr="00D62B84">
        <w:rPr>
          <w:rFonts w:ascii="Times New Roman" w:eastAsia="Times New Roman" w:hAnsi="Times New Roman" w:cs="Times New Roman"/>
          <w:sz w:val="24"/>
          <w:szCs w:val="24"/>
          <w:lang w:val="en-GB" w:eastAsia="es-ES"/>
        </w:rPr>
        <w:t xml:space="preserve"> global markets.</w:t>
      </w:r>
    </w:p>
    <w:p w14:paraId="5F0D4E25" w14:textId="75AF1232" w:rsidR="00D62B84" w:rsidRPr="00D62B84" w:rsidRDefault="00D62B84" w:rsidP="00D62B84">
      <w:pPr>
        <w:spacing w:after="0" w:line="480" w:lineRule="auto"/>
        <w:jc w:val="both"/>
        <w:rPr>
          <w:rFonts w:ascii="Times New Roman" w:eastAsia="Times New Roman" w:hAnsi="Times New Roman" w:cs="Times New Roman"/>
          <w:color w:val="000000" w:themeColor="text1"/>
          <w:sz w:val="24"/>
          <w:szCs w:val="24"/>
          <w:lang w:val="en-GB" w:eastAsia="es-ES_tradnl"/>
        </w:rPr>
      </w:pPr>
      <w:r w:rsidRPr="00D62B84">
        <w:rPr>
          <w:rFonts w:ascii="Times New Roman" w:eastAsia="Times New Roman" w:hAnsi="Times New Roman" w:cs="Times New Roman"/>
          <w:color w:val="000000" w:themeColor="text1"/>
          <w:sz w:val="24"/>
          <w:szCs w:val="24"/>
          <w:lang w:val="en-GB" w:eastAsia="es-ES_tradnl"/>
        </w:rPr>
        <w:lastRenderedPageBreak/>
        <w:t xml:space="preserve">It is unclear whether “new” in this context refers to a market that did not exist before and therefore conveys the idea of something that has been recently developed (in line with the first four entries in Macmillan) or whether it also evokes happiness and hope associated </w:t>
      </w:r>
      <w:r w:rsidR="00FC7E0F">
        <w:rPr>
          <w:rFonts w:ascii="Times New Roman" w:eastAsia="Times New Roman" w:hAnsi="Times New Roman" w:cs="Times New Roman"/>
          <w:color w:val="000000" w:themeColor="text1"/>
          <w:sz w:val="24"/>
          <w:szCs w:val="24"/>
          <w:lang w:val="en-GB" w:eastAsia="es-ES_tradnl"/>
        </w:rPr>
        <w:t>with</w:t>
      </w:r>
      <w:r w:rsidRPr="00D62B84">
        <w:rPr>
          <w:rFonts w:ascii="Times New Roman" w:eastAsia="Times New Roman" w:hAnsi="Times New Roman" w:cs="Times New Roman"/>
          <w:color w:val="000000" w:themeColor="text1"/>
          <w:sz w:val="24"/>
          <w:szCs w:val="24"/>
          <w:lang w:val="en-GB" w:eastAsia="es-ES_tradnl"/>
        </w:rPr>
        <w:t xml:space="preserve"> new things (fifth entry in Macmillan). It might be that both interpretations are valid and impossible to separate from each other, thus reflecting the challenges and subtleties behind the identification of evaluative stance.</w:t>
      </w:r>
    </w:p>
    <w:p w14:paraId="1C7BC6D2" w14:textId="585A0704" w:rsidR="00D62B84" w:rsidRPr="00D62B84" w:rsidRDefault="00D62B84" w:rsidP="00001308">
      <w:pPr>
        <w:spacing w:after="0" w:line="480" w:lineRule="auto"/>
        <w:ind w:firstLine="708"/>
        <w:jc w:val="both"/>
        <w:rPr>
          <w:rFonts w:ascii="Times New Roman" w:eastAsia="Times New Roman" w:hAnsi="Times New Roman" w:cs="Times New Roman"/>
          <w:color w:val="000000" w:themeColor="text1"/>
          <w:sz w:val="24"/>
          <w:szCs w:val="24"/>
          <w:lang w:val="en-GB" w:eastAsia="es-ES_tradnl"/>
        </w:rPr>
      </w:pPr>
      <w:bookmarkStart w:id="3" w:name="_Hlk89590340"/>
      <w:r w:rsidRPr="00D62B84">
        <w:rPr>
          <w:rFonts w:ascii="Times New Roman" w:eastAsia="Times New Roman" w:hAnsi="Times New Roman" w:cs="Times New Roman"/>
          <w:color w:val="000000" w:themeColor="text1"/>
          <w:sz w:val="24"/>
          <w:szCs w:val="24"/>
          <w:lang w:val="en-GB" w:eastAsia="es-ES_tradnl"/>
        </w:rPr>
        <w:t xml:space="preserve">Another </w:t>
      </w:r>
      <w:r w:rsidR="00314E46">
        <w:rPr>
          <w:rFonts w:ascii="Times New Roman" w:eastAsia="Times New Roman" w:hAnsi="Times New Roman" w:cs="Times New Roman"/>
          <w:color w:val="000000" w:themeColor="text1"/>
          <w:sz w:val="24"/>
          <w:szCs w:val="24"/>
          <w:lang w:val="en-GB" w:eastAsia="es-ES_tradnl"/>
        </w:rPr>
        <w:t>source of debate</w:t>
      </w:r>
      <w:r w:rsidRPr="00D62B84">
        <w:rPr>
          <w:rFonts w:ascii="Times New Roman" w:eastAsia="Times New Roman" w:hAnsi="Times New Roman" w:cs="Times New Roman"/>
          <w:color w:val="000000" w:themeColor="text1"/>
          <w:sz w:val="24"/>
          <w:szCs w:val="24"/>
          <w:lang w:val="en-GB" w:eastAsia="es-ES_tradnl"/>
        </w:rPr>
        <w:t xml:space="preserve"> had to do with labels </w:t>
      </w:r>
      <w:r w:rsidR="00E11D75">
        <w:rPr>
          <w:rFonts w:ascii="Times New Roman" w:eastAsia="Times New Roman" w:hAnsi="Times New Roman" w:cs="Times New Roman"/>
          <w:color w:val="000000" w:themeColor="text1"/>
          <w:sz w:val="24"/>
          <w:szCs w:val="24"/>
          <w:lang w:val="en-GB" w:eastAsia="es-ES_tradnl"/>
        </w:rPr>
        <w:t xml:space="preserve">used </w:t>
      </w:r>
      <w:r w:rsidRPr="00D62B84">
        <w:rPr>
          <w:rFonts w:ascii="Times New Roman" w:eastAsia="Times New Roman" w:hAnsi="Times New Roman" w:cs="Times New Roman"/>
          <w:color w:val="000000" w:themeColor="text1"/>
          <w:sz w:val="24"/>
          <w:szCs w:val="24"/>
          <w:lang w:val="en-GB" w:eastAsia="es-ES_tradnl"/>
        </w:rPr>
        <w:t>to refer to groups of people</w:t>
      </w:r>
      <w:r w:rsidR="0044019A">
        <w:rPr>
          <w:rFonts w:ascii="Times New Roman" w:eastAsia="Times New Roman" w:hAnsi="Times New Roman" w:cs="Times New Roman"/>
          <w:color w:val="000000" w:themeColor="text1"/>
          <w:sz w:val="24"/>
          <w:szCs w:val="24"/>
          <w:lang w:val="en-GB" w:eastAsia="es-ES_tradnl"/>
        </w:rPr>
        <w:t xml:space="preserve"> with a </w:t>
      </w:r>
      <w:r w:rsidRPr="00D62B84">
        <w:rPr>
          <w:rFonts w:ascii="Times New Roman" w:eastAsia="Times New Roman" w:hAnsi="Times New Roman" w:cs="Times New Roman"/>
          <w:color w:val="000000" w:themeColor="text1"/>
          <w:sz w:val="24"/>
          <w:szCs w:val="24"/>
          <w:lang w:val="en-GB" w:eastAsia="es-ES_tradnl"/>
        </w:rPr>
        <w:t xml:space="preserve">potential for evaluation. </w:t>
      </w:r>
      <w:r w:rsidR="00FB0CF1">
        <w:rPr>
          <w:rFonts w:ascii="Times New Roman" w:eastAsia="Times New Roman" w:hAnsi="Times New Roman" w:cs="Times New Roman"/>
          <w:color w:val="000000" w:themeColor="text1"/>
          <w:sz w:val="24"/>
          <w:szCs w:val="24"/>
          <w:lang w:val="en-GB" w:eastAsia="es-ES_tradnl"/>
        </w:rPr>
        <w:t>Consider</w:t>
      </w:r>
      <w:r w:rsidRPr="00D62B84">
        <w:rPr>
          <w:rFonts w:ascii="Times New Roman" w:eastAsia="Times New Roman" w:hAnsi="Times New Roman" w:cs="Times New Roman"/>
          <w:color w:val="000000" w:themeColor="text1"/>
          <w:sz w:val="24"/>
          <w:szCs w:val="24"/>
          <w:lang w:val="en-GB" w:eastAsia="es-ES_tradnl"/>
        </w:rPr>
        <w:t xml:space="preserve"> (3): </w:t>
      </w:r>
    </w:p>
    <w:p w14:paraId="538736E9" w14:textId="77777777" w:rsidR="00D62B84" w:rsidRPr="00D62B84" w:rsidRDefault="00D62B84" w:rsidP="00D62B84">
      <w:pPr>
        <w:spacing w:after="0" w:line="480" w:lineRule="auto"/>
        <w:ind w:left="720"/>
        <w:jc w:val="both"/>
        <w:rPr>
          <w:rFonts w:ascii="Times New Roman" w:eastAsia="Times New Roman" w:hAnsi="Times New Roman" w:cs="Times New Roman"/>
          <w:color w:val="000000" w:themeColor="text1"/>
          <w:sz w:val="24"/>
          <w:szCs w:val="24"/>
          <w:lang w:val="en-US" w:eastAsia="es-ES_tradnl"/>
        </w:rPr>
      </w:pPr>
      <w:r w:rsidRPr="00D62B84">
        <w:rPr>
          <w:rFonts w:ascii="Times New Roman" w:eastAsia="Times New Roman" w:hAnsi="Times New Roman" w:cs="Times New Roman"/>
          <w:color w:val="000000" w:themeColor="text1"/>
          <w:sz w:val="24"/>
          <w:szCs w:val="24"/>
          <w:lang w:val="en-GB" w:eastAsia="es-ES_tradnl"/>
        </w:rPr>
        <w:t xml:space="preserve">(3) This weekend it took the El Paso native and Democratic candidate Beto O’Rourke to draw (…) explicit link between the rhetoric of Donald Trump and the </w:t>
      </w:r>
      <w:r w:rsidRPr="00D62B84">
        <w:rPr>
          <w:rFonts w:ascii="Times New Roman" w:eastAsia="Times New Roman" w:hAnsi="Times New Roman" w:cs="Times New Roman"/>
          <w:color w:val="000000" w:themeColor="text1"/>
          <w:sz w:val="24"/>
          <w:szCs w:val="24"/>
          <w:u w:val="single"/>
          <w:lang w:val="en-GB" w:eastAsia="es-ES_tradnl"/>
        </w:rPr>
        <w:t>white nationalism</w:t>
      </w:r>
      <w:r w:rsidRPr="00D62B84">
        <w:rPr>
          <w:rFonts w:ascii="Times New Roman" w:eastAsia="Times New Roman" w:hAnsi="Times New Roman" w:cs="Times New Roman"/>
          <w:color w:val="000000" w:themeColor="text1"/>
          <w:sz w:val="24"/>
          <w:szCs w:val="24"/>
          <w:lang w:val="en-GB" w:eastAsia="es-ES_tradnl"/>
        </w:rPr>
        <w:t xml:space="preserve"> that leads to shootings like this one, and he was of course right.</w:t>
      </w:r>
    </w:p>
    <w:p w14:paraId="05527392" w14:textId="7FE3F284" w:rsidR="00D62B84" w:rsidRPr="00D62B84" w:rsidRDefault="00D62B84" w:rsidP="00D62B84">
      <w:pPr>
        <w:spacing w:after="0" w:line="480" w:lineRule="auto"/>
        <w:jc w:val="both"/>
        <w:rPr>
          <w:rFonts w:ascii="Times New Roman" w:eastAsia="Times New Roman" w:hAnsi="Times New Roman" w:cs="Times New Roman"/>
          <w:color w:val="000000" w:themeColor="text1"/>
          <w:sz w:val="24"/>
          <w:szCs w:val="24"/>
          <w:lang w:val="en-US" w:eastAsia="es-ES_tradnl"/>
        </w:rPr>
      </w:pPr>
      <w:r w:rsidRPr="00D62B84">
        <w:rPr>
          <w:rFonts w:ascii="Times New Roman" w:eastAsia="Times New Roman" w:hAnsi="Times New Roman" w:cs="Times New Roman"/>
          <w:color w:val="000000" w:themeColor="text1"/>
          <w:sz w:val="24"/>
          <w:szCs w:val="24"/>
          <w:lang w:val="en-US" w:eastAsia="es-ES_tradnl"/>
        </w:rPr>
        <w:t xml:space="preserve">The researchers disagreed regarding the extent to which “white nationalism” expressed a positioning of the </w:t>
      </w:r>
      <w:r w:rsidR="0044019A">
        <w:rPr>
          <w:rFonts w:ascii="Times New Roman" w:eastAsia="Times New Roman" w:hAnsi="Times New Roman" w:cs="Times New Roman"/>
          <w:color w:val="000000" w:themeColor="text1"/>
          <w:sz w:val="24"/>
          <w:szCs w:val="24"/>
          <w:lang w:val="en-US" w:eastAsia="es-ES_tradnl"/>
        </w:rPr>
        <w:t>writer</w:t>
      </w:r>
      <w:r w:rsidRPr="00D62B84">
        <w:rPr>
          <w:rFonts w:ascii="Times New Roman" w:eastAsia="Times New Roman" w:hAnsi="Times New Roman" w:cs="Times New Roman"/>
          <w:color w:val="000000" w:themeColor="text1"/>
          <w:sz w:val="24"/>
          <w:szCs w:val="24"/>
          <w:lang w:val="en-US" w:eastAsia="es-ES_tradnl"/>
        </w:rPr>
        <w:t xml:space="preserve"> towards the topic</w:t>
      </w:r>
      <w:r w:rsidR="0044019A">
        <w:rPr>
          <w:rFonts w:ascii="Times New Roman" w:eastAsia="Times New Roman" w:hAnsi="Times New Roman" w:cs="Times New Roman"/>
          <w:color w:val="000000" w:themeColor="text1"/>
          <w:sz w:val="24"/>
          <w:szCs w:val="24"/>
          <w:lang w:val="en-US" w:eastAsia="es-ES_tradnl"/>
        </w:rPr>
        <w:t xml:space="preserve"> and, consequently, an evaluation</w:t>
      </w:r>
      <w:r w:rsidR="00E11D75">
        <w:rPr>
          <w:rFonts w:ascii="Times New Roman" w:eastAsia="Times New Roman" w:hAnsi="Times New Roman" w:cs="Times New Roman"/>
          <w:color w:val="000000" w:themeColor="text1"/>
          <w:sz w:val="24"/>
          <w:szCs w:val="24"/>
          <w:lang w:val="en-US" w:eastAsia="es-ES_tradnl"/>
        </w:rPr>
        <w:t>. I</w:t>
      </w:r>
      <w:r w:rsidR="00E5068A">
        <w:rPr>
          <w:rFonts w:ascii="Times New Roman" w:eastAsia="Times New Roman" w:hAnsi="Times New Roman" w:cs="Times New Roman"/>
          <w:color w:val="000000" w:themeColor="text1"/>
          <w:sz w:val="24"/>
          <w:szCs w:val="24"/>
          <w:lang w:val="en-US" w:eastAsia="es-ES_tradnl"/>
        </w:rPr>
        <w:t xml:space="preserve">t was annotated as evaluative by </w:t>
      </w:r>
      <w:r w:rsidR="00E707A1">
        <w:rPr>
          <w:rFonts w:ascii="Times New Roman" w:eastAsia="Times New Roman" w:hAnsi="Times New Roman" w:cs="Times New Roman"/>
          <w:color w:val="000000" w:themeColor="text1"/>
          <w:sz w:val="24"/>
          <w:szCs w:val="24"/>
          <w:lang w:val="en-US" w:eastAsia="es-ES_tradnl"/>
        </w:rPr>
        <w:t>one</w:t>
      </w:r>
      <w:r w:rsidR="00E11D75">
        <w:rPr>
          <w:rFonts w:ascii="Times New Roman" w:eastAsia="Times New Roman" w:hAnsi="Times New Roman" w:cs="Times New Roman"/>
          <w:color w:val="000000" w:themeColor="text1"/>
          <w:sz w:val="24"/>
          <w:szCs w:val="24"/>
          <w:lang w:val="en-US" w:eastAsia="es-ES_tradnl"/>
        </w:rPr>
        <w:t xml:space="preserve"> </w:t>
      </w:r>
      <w:r w:rsidR="00E5068A">
        <w:rPr>
          <w:rFonts w:ascii="Times New Roman" w:eastAsia="Times New Roman" w:hAnsi="Times New Roman" w:cs="Times New Roman"/>
          <w:color w:val="000000" w:themeColor="text1"/>
          <w:sz w:val="24"/>
          <w:szCs w:val="24"/>
          <w:lang w:val="en-US" w:eastAsia="es-ES_tradnl"/>
        </w:rPr>
        <w:t>researcher</w:t>
      </w:r>
      <w:r w:rsidR="00E707A1">
        <w:rPr>
          <w:rFonts w:ascii="Times New Roman" w:eastAsia="Times New Roman" w:hAnsi="Times New Roman" w:cs="Times New Roman"/>
          <w:color w:val="000000" w:themeColor="text1"/>
          <w:sz w:val="24"/>
          <w:szCs w:val="24"/>
          <w:lang w:val="en-US" w:eastAsia="es-ES_tradnl"/>
        </w:rPr>
        <w:t>,</w:t>
      </w:r>
      <w:r w:rsidR="000658AC">
        <w:rPr>
          <w:rFonts w:ascii="Times New Roman" w:eastAsia="Times New Roman" w:hAnsi="Times New Roman" w:cs="Times New Roman"/>
          <w:color w:val="000000" w:themeColor="text1"/>
          <w:sz w:val="24"/>
          <w:szCs w:val="24"/>
          <w:lang w:val="en-US" w:eastAsia="es-ES_tradnl"/>
        </w:rPr>
        <w:t xml:space="preserve"> </w:t>
      </w:r>
      <w:r w:rsidR="00E707A1">
        <w:rPr>
          <w:rFonts w:ascii="Times New Roman" w:eastAsia="Times New Roman" w:hAnsi="Times New Roman" w:cs="Times New Roman"/>
          <w:color w:val="000000" w:themeColor="text1"/>
          <w:sz w:val="24"/>
          <w:szCs w:val="24"/>
          <w:lang w:val="en-US" w:eastAsia="es-ES_tradnl"/>
        </w:rPr>
        <w:t>who</w:t>
      </w:r>
      <w:r w:rsidR="00E11D75">
        <w:rPr>
          <w:rFonts w:ascii="Times New Roman" w:eastAsia="Times New Roman" w:hAnsi="Times New Roman" w:cs="Times New Roman"/>
          <w:color w:val="000000" w:themeColor="text1"/>
          <w:sz w:val="24"/>
          <w:szCs w:val="24"/>
          <w:lang w:val="en-US" w:eastAsia="es-ES_tradnl"/>
        </w:rPr>
        <w:t xml:space="preserve"> considered </w:t>
      </w:r>
      <w:r w:rsidR="00E707A1">
        <w:rPr>
          <w:rFonts w:ascii="Times New Roman" w:eastAsia="Times New Roman" w:hAnsi="Times New Roman" w:cs="Times New Roman"/>
          <w:color w:val="000000" w:themeColor="text1"/>
          <w:sz w:val="24"/>
          <w:szCs w:val="24"/>
          <w:lang w:val="en-US" w:eastAsia="es-ES_tradnl"/>
        </w:rPr>
        <w:t>the expression</w:t>
      </w:r>
      <w:r w:rsidR="00E11D75">
        <w:rPr>
          <w:rFonts w:ascii="Times New Roman" w:eastAsia="Times New Roman" w:hAnsi="Times New Roman" w:cs="Times New Roman"/>
          <w:color w:val="000000" w:themeColor="text1"/>
          <w:sz w:val="24"/>
          <w:szCs w:val="24"/>
          <w:lang w:val="en-US" w:eastAsia="es-ES_tradnl"/>
        </w:rPr>
        <w:t xml:space="preserve"> </w:t>
      </w:r>
      <w:r w:rsidR="00286EA0">
        <w:rPr>
          <w:rFonts w:ascii="Times New Roman" w:eastAsia="Times New Roman" w:hAnsi="Times New Roman" w:cs="Times New Roman"/>
          <w:color w:val="000000" w:themeColor="text1"/>
          <w:sz w:val="24"/>
          <w:szCs w:val="24"/>
          <w:lang w:val="en-US" w:eastAsia="es-ES_tradnl"/>
        </w:rPr>
        <w:t>implied</w:t>
      </w:r>
      <w:r w:rsidR="00E11D75">
        <w:rPr>
          <w:rFonts w:ascii="Times New Roman" w:eastAsia="Times New Roman" w:hAnsi="Times New Roman" w:cs="Times New Roman"/>
          <w:color w:val="000000" w:themeColor="text1"/>
          <w:sz w:val="24"/>
          <w:szCs w:val="24"/>
          <w:lang w:val="en-US" w:eastAsia="es-ES_tradnl"/>
        </w:rPr>
        <w:t xml:space="preserve"> a critical positioning towards a certain way of thinking in the US associated to Trumpism</w:t>
      </w:r>
      <w:r w:rsidR="0044019A">
        <w:rPr>
          <w:rFonts w:ascii="Times New Roman" w:eastAsia="Times New Roman" w:hAnsi="Times New Roman" w:cs="Times New Roman"/>
          <w:color w:val="000000" w:themeColor="text1"/>
          <w:sz w:val="24"/>
          <w:szCs w:val="24"/>
          <w:lang w:val="en-US" w:eastAsia="es-ES_tradnl"/>
        </w:rPr>
        <w:t xml:space="preserve"> in this text</w:t>
      </w:r>
      <w:r w:rsidR="00E707A1">
        <w:rPr>
          <w:rFonts w:ascii="Times New Roman" w:eastAsia="Times New Roman" w:hAnsi="Times New Roman" w:cs="Times New Roman"/>
          <w:color w:val="000000" w:themeColor="text1"/>
          <w:sz w:val="24"/>
          <w:szCs w:val="24"/>
          <w:lang w:val="en-US" w:eastAsia="es-ES_tradnl"/>
        </w:rPr>
        <w:t>, which also included explicitly negative evaluative terms such as ‘supremacist’</w:t>
      </w:r>
      <w:r w:rsidRPr="00D62B84">
        <w:rPr>
          <w:rFonts w:ascii="Times New Roman" w:eastAsia="Times New Roman" w:hAnsi="Times New Roman" w:cs="Times New Roman"/>
          <w:color w:val="000000" w:themeColor="text1"/>
          <w:sz w:val="24"/>
          <w:szCs w:val="24"/>
          <w:lang w:val="en-US" w:eastAsia="es-ES_tradnl"/>
        </w:rPr>
        <w:t xml:space="preserve">. </w:t>
      </w:r>
      <w:r w:rsidR="0044019A">
        <w:rPr>
          <w:rFonts w:ascii="Times New Roman" w:eastAsia="Times New Roman" w:hAnsi="Times New Roman" w:cs="Times New Roman"/>
          <w:color w:val="000000" w:themeColor="text1"/>
          <w:sz w:val="24"/>
          <w:szCs w:val="24"/>
          <w:lang w:val="en-US" w:eastAsia="es-ES_tradnl"/>
        </w:rPr>
        <w:t xml:space="preserve">However, it can also be argued, as pointed out by </w:t>
      </w:r>
      <w:r w:rsidR="00E707A1">
        <w:rPr>
          <w:rFonts w:ascii="Times New Roman" w:eastAsia="Times New Roman" w:hAnsi="Times New Roman" w:cs="Times New Roman"/>
          <w:color w:val="000000" w:themeColor="text1"/>
          <w:sz w:val="24"/>
          <w:szCs w:val="24"/>
          <w:lang w:val="en-US" w:eastAsia="es-ES_tradnl"/>
        </w:rPr>
        <w:t xml:space="preserve">the second </w:t>
      </w:r>
      <w:r w:rsidR="0044019A">
        <w:rPr>
          <w:rFonts w:ascii="Times New Roman" w:eastAsia="Times New Roman" w:hAnsi="Times New Roman" w:cs="Times New Roman"/>
          <w:color w:val="000000" w:themeColor="text1"/>
          <w:sz w:val="24"/>
          <w:szCs w:val="24"/>
          <w:lang w:val="en-US" w:eastAsia="es-ES_tradnl"/>
        </w:rPr>
        <w:t xml:space="preserve">researcher, that </w:t>
      </w:r>
      <w:r w:rsidR="0044019A" w:rsidRPr="0044019A">
        <w:rPr>
          <w:rFonts w:ascii="Times New Roman" w:eastAsia="Times New Roman" w:hAnsi="Times New Roman" w:cs="Times New Roman"/>
          <w:color w:val="000000" w:themeColor="text1"/>
          <w:sz w:val="24"/>
          <w:szCs w:val="24"/>
          <w:lang w:val="en-US" w:eastAsia="es-ES_tradnl"/>
        </w:rPr>
        <w:t xml:space="preserve">it is unclear whether there is a non-evaluative option to refer to white people with </w:t>
      </w:r>
      <w:r w:rsidR="00001308">
        <w:rPr>
          <w:rFonts w:ascii="Times New Roman" w:eastAsia="Times New Roman" w:hAnsi="Times New Roman" w:cs="Times New Roman"/>
          <w:color w:val="000000" w:themeColor="text1"/>
          <w:sz w:val="24"/>
          <w:szCs w:val="24"/>
          <w:lang w:val="en-US" w:eastAsia="es-ES_tradnl"/>
        </w:rPr>
        <w:t>a</w:t>
      </w:r>
      <w:r w:rsidR="0085293F">
        <w:rPr>
          <w:rFonts w:ascii="Times New Roman" w:eastAsia="Times New Roman" w:hAnsi="Times New Roman" w:cs="Times New Roman"/>
          <w:color w:val="000000" w:themeColor="text1"/>
          <w:sz w:val="24"/>
          <w:szCs w:val="24"/>
          <w:lang w:val="en-US" w:eastAsia="es-ES_tradnl"/>
        </w:rPr>
        <w:t xml:space="preserve"> </w:t>
      </w:r>
      <w:r w:rsidR="0044019A" w:rsidRPr="0044019A">
        <w:rPr>
          <w:rFonts w:ascii="Times New Roman" w:eastAsia="Times New Roman" w:hAnsi="Times New Roman" w:cs="Times New Roman"/>
          <w:color w:val="000000" w:themeColor="text1"/>
          <w:sz w:val="24"/>
          <w:szCs w:val="24"/>
          <w:lang w:val="en-US" w:eastAsia="es-ES_tradnl"/>
        </w:rPr>
        <w:t>far-right ideology</w:t>
      </w:r>
      <w:r w:rsidR="0044019A">
        <w:rPr>
          <w:rFonts w:ascii="Times New Roman" w:eastAsia="Times New Roman" w:hAnsi="Times New Roman" w:cs="Times New Roman"/>
          <w:color w:val="000000" w:themeColor="text1"/>
          <w:sz w:val="24"/>
          <w:szCs w:val="24"/>
          <w:lang w:val="en-US" w:eastAsia="es-ES_tradnl"/>
        </w:rPr>
        <w:t>, r</w:t>
      </w:r>
      <w:r w:rsidRPr="00D62B84">
        <w:rPr>
          <w:rFonts w:ascii="Times New Roman" w:eastAsia="Times New Roman" w:hAnsi="Times New Roman" w:cs="Times New Roman"/>
          <w:color w:val="000000" w:themeColor="text1"/>
          <w:sz w:val="24"/>
          <w:szCs w:val="24"/>
          <w:lang w:val="en-US" w:eastAsia="es-ES_tradnl"/>
        </w:rPr>
        <w:t xml:space="preserve">egardless of the stance of the </w:t>
      </w:r>
      <w:r w:rsidR="0044019A">
        <w:rPr>
          <w:rFonts w:ascii="Times New Roman" w:eastAsia="Times New Roman" w:hAnsi="Times New Roman" w:cs="Times New Roman"/>
          <w:color w:val="000000" w:themeColor="text1"/>
          <w:sz w:val="24"/>
          <w:szCs w:val="24"/>
          <w:lang w:val="en-US" w:eastAsia="es-ES_tradnl"/>
        </w:rPr>
        <w:t>writer</w:t>
      </w:r>
      <w:r w:rsidRPr="00D62B84">
        <w:rPr>
          <w:rFonts w:ascii="Times New Roman" w:eastAsia="Times New Roman" w:hAnsi="Times New Roman" w:cs="Times New Roman"/>
          <w:color w:val="000000" w:themeColor="text1"/>
          <w:sz w:val="24"/>
          <w:szCs w:val="24"/>
          <w:lang w:val="en-US" w:eastAsia="es-ES_tradnl"/>
        </w:rPr>
        <w:t xml:space="preserve"> with respect to this concept and what it represents, even if it </w:t>
      </w:r>
      <w:r w:rsidR="00E5068A">
        <w:rPr>
          <w:rFonts w:ascii="Times New Roman" w:eastAsia="Times New Roman" w:hAnsi="Times New Roman" w:cs="Times New Roman"/>
          <w:color w:val="000000" w:themeColor="text1"/>
          <w:sz w:val="24"/>
          <w:szCs w:val="24"/>
          <w:lang w:val="en-US" w:eastAsia="es-ES_tradnl"/>
        </w:rPr>
        <w:t>is acknowledged</w:t>
      </w:r>
      <w:r w:rsidRPr="00D62B84">
        <w:rPr>
          <w:rFonts w:ascii="Times New Roman" w:eastAsia="Times New Roman" w:hAnsi="Times New Roman" w:cs="Times New Roman"/>
          <w:color w:val="000000" w:themeColor="text1"/>
          <w:sz w:val="24"/>
          <w:szCs w:val="24"/>
          <w:lang w:val="en-US" w:eastAsia="es-ES_tradnl"/>
        </w:rPr>
        <w:t xml:space="preserve"> that it </w:t>
      </w:r>
      <w:r w:rsidR="00E5068A">
        <w:rPr>
          <w:rFonts w:ascii="Times New Roman" w:eastAsia="Times New Roman" w:hAnsi="Times New Roman" w:cs="Times New Roman"/>
          <w:color w:val="000000" w:themeColor="text1"/>
          <w:sz w:val="24"/>
          <w:szCs w:val="24"/>
          <w:lang w:val="en-US" w:eastAsia="es-ES_tradnl"/>
        </w:rPr>
        <w:t>expresses</w:t>
      </w:r>
      <w:r w:rsidRPr="00D62B84">
        <w:rPr>
          <w:rFonts w:ascii="Times New Roman" w:eastAsia="Times New Roman" w:hAnsi="Times New Roman" w:cs="Times New Roman"/>
          <w:color w:val="000000" w:themeColor="text1"/>
          <w:sz w:val="24"/>
          <w:szCs w:val="24"/>
          <w:lang w:val="en-US" w:eastAsia="es-ES_tradnl"/>
        </w:rPr>
        <w:t xml:space="preserve"> evaluation. In cases such as these</w:t>
      </w:r>
      <w:r w:rsidR="00E707A1">
        <w:rPr>
          <w:rFonts w:ascii="Times New Roman" w:eastAsia="Times New Roman" w:hAnsi="Times New Roman" w:cs="Times New Roman"/>
          <w:color w:val="000000" w:themeColor="text1"/>
          <w:sz w:val="24"/>
          <w:szCs w:val="24"/>
          <w:lang w:val="en-US" w:eastAsia="es-ES_tradnl"/>
        </w:rPr>
        <w:t>,</w:t>
      </w:r>
      <w:r w:rsidR="00E5068A">
        <w:rPr>
          <w:rFonts w:ascii="Times New Roman" w:eastAsia="Times New Roman" w:hAnsi="Times New Roman" w:cs="Times New Roman"/>
          <w:color w:val="000000" w:themeColor="text1"/>
          <w:sz w:val="24"/>
          <w:szCs w:val="24"/>
          <w:lang w:val="en-US" w:eastAsia="es-ES_tradnl"/>
        </w:rPr>
        <w:t xml:space="preserve"> in which the disagreement was not resolved</w:t>
      </w:r>
      <w:r w:rsidRPr="00D62B84">
        <w:rPr>
          <w:rFonts w:ascii="Times New Roman" w:eastAsia="Times New Roman" w:hAnsi="Times New Roman" w:cs="Times New Roman"/>
          <w:color w:val="000000" w:themeColor="text1"/>
          <w:sz w:val="24"/>
          <w:szCs w:val="24"/>
          <w:lang w:val="en-US" w:eastAsia="es-ES_tradnl"/>
        </w:rPr>
        <w:t xml:space="preserve">, we decided to be conservative and </w:t>
      </w:r>
      <w:r w:rsidR="00E5068A">
        <w:rPr>
          <w:rFonts w:ascii="Times New Roman" w:eastAsia="Times New Roman" w:hAnsi="Times New Roman" w:cs="Times New Roman"/>
          <w:color w:val="000000" w:themeColor="text1"/>
          <w:sz w:val="24"/>
          <w:szCs w:val="24"/>
          <w:lang w:val="en-US" w:eastAsia="es-ES_tradnl"/>
        </w:rPr>
        <w:t>the expressions were</w:t>
      </w:r>
      <w:r w:rsidRPr="00D62B84">
        <w:rPr>
          <w:rFonts w:ascii="Times New Roman" w:eastAsia="Times New Roman" w:hAnsi="Times New Roman" w:cs="Times New Roman"/>
          <w:color w:val="000000" w:themeColor="text1"/>
          <w:sz w:val="24"/>
          <w:szCs w:val="24"/>
          <w:lang w:val="en-US" w:eastAsia="es-ES_tradnl"/>
        </w:rPr>
        <w:t xml:space="preserve"> </w:t>
      </w:r>
      <w:r w:rsidR="00E5068A">
        <w:rPr>
          <w:rFonts w:ascii="Times New Roman" w:eastAsia="Times New Roman" w:hAnsi="Times New Roman" w:cs="Times New Roman"/>
          <w:color w:val="000000" w:themeColor="text1"/>
          <w:sz w:val="24"/>
          <w:szCs w:val="24"/>
          <w:lang w:val="en-US" w:eastAsia="es-ES_tradnl"/>
        </w:rPr>
        <w:t>disregarded</w:t>
      </w:r>
      <w:r w:rsidRPr="00D62B84">
        <w:rPr>
          <w:rFonts w:ascii="Times New Roman" w:eastAsia="Times New Roman" w:hAnsi="Times New Roman" w:cs="Times New Roman"/>
          <w:color w:val="000000" w:themeColor="text1"/>
          <w:sz w:val="24"/>
          <w:szCs w:val="24"/>
          <w:lang w:val="en-US" w:eastAsia="es-ES_tradnl"/>
        </w:rPr>
        <w:t>.</w:t>
      </w:r>
      <w:r w:rsidR="0044019A">
        <w:rPr>
          <w:rFonts w:ascii="Times New Roman" w:eastAsia="Times New Roman" w:hAnsi="Times New Roman" w:cs="Times New Roman"/>
          <w:color w:val="000000" w:themeColor="text1"/>
          <w:sz w:val="24"/>
          <w:szCs w:val="24"/>
          <w:lang w:val="en-US" w:eastAsia="es-ES_tradnl"/>
        </w:rPr>
        <w:t xml:space="preserve"> </w:t>
      </w:r>
      <w:r w:rsidR="00E707A1">
        <w:rPr>
          <w:rFonts w:ascii="Times New Roman" w:eastAsia="Times New Roman" w:hAnsi="Times New Roman" w:cs="Times New Roman"/>
          <w:color w:val="000000" w:themeColor="text1"/>
          <w:sz w:val="24"/>
          <w:szCs w:val="24"/>
          <w:lang w:val="en-US" w:eastAsia="es-ES_tradnl"/>
        </w:rPr>
        <w:t>However, such disagreements are written down and will be taken into account for future refinements of the protocol.</w:t>
      </w:r>
    </w:p>
    <w:bookmarkEnd w:id="3"/>
    <w:p w14:paraId="4728633B" w14:textId="77777777" w:rsidR="00D62B84" w:rsidRPr="00D62B84" w:rsidRDefault="00D62B84" w:rsidP="00D62B84">
      <w:pPr>
        <w:keepNext/>
        <w:keepLines/>
        <w:spacing w:after="0" w:line="480" w:lineRule="auto"/>
        <w:jc w:val="both"/>
        <w:outlineLvl w:val="3"/>
        <w:rPr>
          <w:rFonts w:ascii="Times New Roman" w:eastAsia="Calibri" w:hAnsi="Times New Roman" w:cs="Times New Roman"/>
          <w:b/>
          <w:i/>
          <w:iCs/>
          <w:sz w:val="24"/>
          <w:szCs w:val="24"/>
          <w:lang w:val="en-US" w:eastAsia="es-ES_tradnl"/>
        </w:rPr>
      </w:pPr>
      <w:r w:rsidRPr="00D62B84">
        <w:rPr>
          <w:rFonts w:ascii="Times New Roman" w:eastAsia="Calibri" w:hAnsi="Times New Roman" w:cs="Times New Roman"/>
          <w:b/>
          <w:i/>
          <w:iCs/>
          <w:sz w:val="24"/>
          <w:szCs w:val="24"/>
          <w:lang w:val="en-US" w:eastAsia="es-ES_tradnl"/>
        </w:rPr>
        <w:lastRenderedPageBreak/>
        <w:t>Task 2: classification task (steps d-g)</w:t>
      </w:r>
    </w:p>
    <w:p w14:paraId="7373BB4D" w14:textId="5F5D1F41"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For the second reliability test (classification of evaluative lexical units), we only retained the </w:t>
      </w:r>
      <w:r w:rsidRPr="00D62B84">
        <w:rPr>
          <w:rFonts w:ascii="Times New Roman" w:eastAsia="Times New Roman" w:hAnsi="Times New Roman" w:cs="Times New Roman"/>
          <w:i/>
          <w:iCs/>
          <w:sz w:val="24"/>
          <w:szCs w:val="24"/>
          <w:lang w:val="en-US" w:eastAsia="es-ES_tradnl"/>
        </w:rPr>
        <w:t>matches</w:t>
      </w:r>
      <w:r w:rsidRPr="00D62B84">
        <w:rPr>
          <w:rFonts w:ascii="Times New Roman" w:eastAsia="Times New Roman" w:hAnsi="Times New Roman" w:cs="Times New Roman"/>
          <w:sz w:val="24"/>
          <w:szCs w:val="24"/>
          <w:lang w:val="en-US" w:eastAsia="es-ES_tradnl"/>
        </w:rPr>
        <w:t xml:space="preserve"> between both researchers in the first task, which left us with 160 units for the second task. </w:t>
      </w:r>
      <w:r w:rsidRPr="00D62B84">
        <w:rPr>
          <w:rFonts w:ascii="Times New Roman" w:eastAsia="Times New Roman" w:hAnsi="Times New Roman" w:cs="Times New Roman"/>
          <w:i/>
          <w:iCs/>
          <w:sz w:val="24"/>
          <w:szCs w:val="24"/>
          <w:lang w:val="en-US" w:eastAsia="es-ES_tradnl"/>
        </w:rPr>
        <w:t>Table 3</w:t>
      </w:r>
      <w:r w:rsidRPr="00D62B84">
        <w:rPr>
          <w:rFonts w:ascii="Times New Roman" w:eastAsia="Times New Roman" w:hAnsi="Times New Roman" w:cs="Times New Roman"/>
          <w:sz w:val="24"/>
          <w:szCs w:val="24"/>
          <w:lang w:val="en-US" w:eastAsia="es-ES_tradnl"/>
        </w:rPr>
        <w:t xml:space="preserve"> shows the Cohen’s kappa scores for the classification of the lexical units in parts of speech </w:t>
      </w:r>
      <w:r w:rsidR="00184337">
        <w:rPr>
          <w:rFonts w:ascii="Times New Roman" w:eastAsia="Times New Roman" w:hAnsi="Times New Roman" w:cs="Times New Roman"/>
          <w:sz w:val="24"/>
          <w:szCs w:val="24"/>
          <w:lang w:val="en-US" w:eastAsia="es-ES_tradnl"/>
        </w:rPr>
        <w:t xml:space="preserve">(PoS) </w:t>
      </w:r>
      <w:r w:rsidRPr="00D62B84">
        <w:rPr>
          <w:rFonts w:ascii="Times New Roman" w:eastAsia="Times New Roman" w:hAnsi="Times New Roman" w:cs="Times New Roman"/>
          <w:sz w:val="24"/>
          <w:szCs w:val="24"/>
          <w:lang w:val="en-US" w:eastAsia="es-ES_tradnl"/>
        </w:rPr>
        <w:t>in general, and then for adverbs, adjectives, nouns and verbs.</w:t>
      </w:r>
    </w:p>
    <w:p w14:paraId="39E57641" w14:textId="77777777"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 </w:t>
      </w:r>
    </w:p>
    <w:tbl>
      <w:tblPr>
        <w:tblW w:w="7800" w:type="dxa"/>
        <w:tblCellMar>
          <w:left w:w="70" w:type="dxa"/>
          <w:right w:w="70" w:type="dxa"/>
        </w:tblCellMar>
        <w:tblLook w:val="04A0" w:firstRow="1" w:lastRow="0" w:firstColumn="1" w:lastColumn="0" w:noHBand="0" w:noVBand="1"/>
      </w:tblPr>
      <w:tblGrid>
        <w:gridCol w:w="1300"/>
        <w:gridCol w:w="1300"/>
        <w:gridCol w:w="1300"/>
        <w:gridCol w:w="1300"/>
        <w:gridCol w:w="1300"/>
        <w:gridCol w:w="1300"/>
      </w:tblGrid>
      <w:tr w:rsidR="00D62B84" w:rsidRPr="00D62B84" w14:paraId="4644A919" w14:textId="77777777" w:rsidTr="00A72BB5">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66A10"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val="en-US" w:eastAsia="es-ES_tradnl"/>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24FC879"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PoS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9CA8992"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ADVP</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A0C880C"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AP</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CBFE50"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NP</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E8279E"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VP</w:t>
            </w:r>
          </w:p>
        </w:tc>
      </w:tr>
      <w:tr w:rsidR="00D62B84" w:rsidRPr="00D62B84" w14:paraId="6E9B36DD"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17EF9C"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1</w:t>
            </w:r>
          </w:p>
        </w:tc>
        <w:tc>
          <w:tcPr>
            <w:tcW w:w="1300" w:type="dxa"/>
            <w:tcBorders>
              <w:top w:val="nil"/>
              <w:left w:val="nil"/>
              <w:bottom w:val="single" w:sz="4" w:space="0" w:color="auto"/>
              <w:right w:val="single" w:sz="4" w:space="0" w:color="auto"/>
            </w:tcBorders>
            <w:shd w:val="clear" w:color="auto" w:fill="auto"/>
            <w:noWrap/>
            <w:vAlign w:val="bottom"/>
            <w:hideMark/>
          </w:tcPr>
          <w:p w14:paraId="5850111B"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0.96</w:t>
            </w:r>
          </w:p>
        </w:tc>
        <w:tc>
          <w:tcPr>
            <w:tcW w:w="1300" w:type="dxa"/>
            <w:tcBorders>
              <w:top w:val="nil"/>
              <w:left w:val="nil"/>
              <w:bottom w:val="single" w:sz="4" w:space="0" w:color="auto"/>
              <w:right w:val="single" w:sz="4" w:space="0" w:color="auto"/>
            </w:tcBorders>
            <w:shd w:val="clear" w:color="auto" w:fill="auto"/>
            <w:noWrap/>
            <w:vAlign w:val="bottom"/>
            <w:hideMark/>
          </w:tcPr>
          <w:p w14:paraId="12AD260F"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1799BA7C"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0.95</w:t>
            </w:r>
          </w:p>
        </w:tc>
        <w:tc>
          <w:tcPr>
            <w:tcW w:w="1300" w:type="dxa"/>
            <w:tcBorders>
              <w:top w:val="nil"/>
              <w:left w:val="nil"/>
              <w:bottom w:val="single" w:sz="4" w:space="0" w:color="auto"/>
              <w:right w:val="single" w:sz="4" w:space="0" w:color="auto"/>
            </w:tcBorders>
            <w:shd w:val="clear" w:color="auto" w:fill="auto"/>
            <w:noWrap/>
            <w:vAlign w:val="bottom"/>
            <w:hideMark/>
          </w:tcPr>
          <w:p w14:paraId="7F93E0E3"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0.92</w:t>
            </w:r>
          </w:p>
        </w:tc>
        <w:tc>
          <w:tcPr>
            <w:tcW w:w="1300" w:type="dxa"/>
            <w:tcBorders>
              <w:top w:val="nil"/>
              <w:left w:val="nil"/>
              <w:bottom w:val="single" w:sz="4" w:space="0" w:color="auto"/>
              <w:right w:val="single" w:sz="4" w:space="0" w:color="auto"/>
            </w:tcBorders>
            <w:shd w:val="clear" w:color="auto" w:fill="auto"/>
            <w:noWrap/>
            <w:vAlign w:val="bottom"/>
            <w:hideMark/>
          </w:tcPr>
          <w:p w14:paraId="67276D5B"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r>
      <w:tr w:rsidR="00D62B84" w:rsidRPr="00D62B84" w14:paraId="2528AF41"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94B153"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2</w:t>
            </w:r>
          </w:p>
        </w:tc>
        <w:tc>
          <w:tcPr>
            <w:tcW w:w="1300" w:type="dxa"/>
            <w:tcBorders>
              <w:top w:val="nil"/>
              <w:left w:val="nil"/>
              <w:bottom w:val="single" w:sz="4" w:space="0" w:color="auto"/>
              <w:right w:val="single" w:sz="4" w:space="0" w:color="auto"/>
            </w:tcBorders>
            <w:shd w:val="clear" w:color="auto" w:fill="auto"/>
            <w:noWrap/>
            <w:vAlign w:val="bottom"/>
            <w:hideMark/>
          </w:tcPr>
          <w:p w14:paraId="0A638C81"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0.933</w:t>
            </w:r>
          </w:p>
        </w:tc>
        <w:tc>
          <w:tcPr>
            <w:tcW w:w="1300" w:type="dxa"/>
            <w:tcBorders>
              <w:top w:val="nil"/>
              <w:left w:val="nil"/>
              <w:bottom w:val="single" w:sz="4" w:space="0" w:color="auto"/>
              <w:right w:val="single" w:sz="4" w:space="0" w:color="auto"/>
            </w:tcBorders>
            <w:shd w:val="clear" w:color="auto" w:fill="auto"/>
            <w:noWrap/>
            <w:vAlign w:val="bottom"/>
            <w:hideMark/>
          </w:tcPr>
          <w:p w14:paraId="2811F20D"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537FB79C"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65B3C22C"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0.873</w:t>
            </w:r>
          </w:p>
        </w:tc>
        <w:tc>
          <w:tcPr>
            <w:tcW w:w="1300" w:type="dxa"/>
            <w:tcBorders>
              <w:top w:val="nil"/>
              <w:left w:val="nil"/>
              <w:bottom w:val="single" w:sz="4" w:space="0" w:color="auto"/>
              <w:right w:val="single" w:sz="4" w:space="0" w:color="auto"/>
            </w:tcBorders>
            <w:shd w:val="clear" w:color="auto" w:fill="auto"/>
            <w:noWrap/>
            <w:vAlign w:val="bottom"/>
            <w:hideMark/>
          </w:tcPr>
          <w:p w14:paraId="3C2CFE68"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0.842</w:t>
            </w:r>
          </w:p>
        </w:tc>
      </w:tr>
      <w:tr w:rsidR="00D62B84" w:rsidRPr="00D62B84" w14:paraId="2D2B8DEB"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D8116E"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3</w:t>
            </w:r>
          </w:p>
        </w:tc>
        <w:tc>
          <w:tcPr>
            <w:tcW w:w="1300" w:type="dxa"/>
            <w:tcBorders>
              <w:top w:val="nil"/>
              <w:left w:val="nil"/>
              <w:bottom w:val="single" w:sz="4" w:space="0" w:color="auto"/>
              <w:right w:val="single" w:sz="4" w:space="0" w:color="auto"/>
            </w:tcBorders>
            <w:shd w:val="clear" w:color="auto" w:fill="auto"/>
            <w:noWrap/>
            <w:vAlign w:val="bottom"/>
            <w:hideMark/>
          </w:tcPr>
          <w:p w14:paraId="10216103"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000000" w:fill="E7E6E6"/>
            <w:noWrap/>
            <w:vAlign w:val="bottom"/>
            <w:hideMark/>
          </w:tcPr>
          <w:p w14:paraId="6B935E78"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14:paraId="0F9C0C25"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708AA64E"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121AE763"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r>
      <w:tr w:rsidR="00D62B84" w:rsidRPr="00D62B84" w14:paraId="03AE6B1B"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F038C0"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4</w:t>
            </w:r>
          </w:p>
        </w:tc>
        <w:tc>
          <w:tcPr>
            <w:tcW w:w="1300" w:type="dxa"/>
            <w:tcBorders>
              <w:top w:val="nil"/>
              <w:left w:val="nil"/>
              <w:bottom w:val="single" w:sz="4" w:space="0" w:color="auto"/>
              <w:right w:val="single" w:sz="4" w:space="0" w:color="auto"/>
            </w:tcBorders>
            <w:shd w:val="clear" w:color="auto" w:fill="auto"/>
            <w:noWrap/>
            <w:vAlign w:val="bottom"/>
            <w:hideMark/>
          </w:tcPr>
          <w:p w14:paraId="6CBE096B"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000000" w:fill="E7E6E6"/>
            <w:noWrap/>
            <w:vAlign w:val="bottom"/>
            <w:hideMark/>
          </w:tcPr>
          <w:p w14:paraId="517C4ED2"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14:paraId="28E8BF5C"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0401E393"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578425E3"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r>
    </w:tbl>
    <w:p w14:paraId="554FA507" w14:textId="77777777"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p>
    <w:p w14:paraId="6B7ADC8D" w14:textId="77777777" w:rsidR="00D62B84" w:rsidRPr="00D62B84" w:rsidRDefault="00D62B84" w:rsidP="00D62B84">
      <w:pPr>
        <w:spacing w:after="0" w:line="480" w:lineRule="auto"/>
        <w:jc w:val="both"/>
        <w:rPr>
          <w:rFonts w:ascii="Times New Roman" w:eastAsia="Times New Roman" w:hAnsi="Times New Roman" w:cs="Times New Roman"/>
          <w:i/>
          <w:iCs/>
          <w:sz w:val="24"/>
          <w:szCs w:val="24"/>
          <w:lang w:val="en-US" w:eastAsia="es-ES_tradnl"/>
        </w:rPr>
      </w:pPr>
      <w:r w:rsidRPr="00D62B84">
        <w:rPr>
          <w:rFonts w:ascii="Times New Roman" w:eastAsia="Times New Roman" w:hAnsi="Times New Roman" w:cs="Times New Roman"/>
          <w:i/>
          <w:iCs/>
          <w:sz w:val="24"/>
          <w:szCs w:val="24"/>
          <w:lang w:val="en-US" w:eastAsia="es-ES_tradnl"/>
        </w:rPr>
        <w:t>Table 3. Cohen’s kappa scores for the classification of the evaluative lexical units in PoS</w:t>
      </w:r>
    </w:p>
    <w:p w14:paraId="19514F0A" w14:textId="77777777" w:rsidR="0085293F" w:rsidRDefault="0085293F" w:rsidP="00D62B84">
      <w:pPr>
        <w:spacing w:after="0" w:line="480" w:lineRule="auto"/>
        <w:jc w:val="both"/>
        <w:rPr>
          <w:rFonts w:ascii="Times New Roman" w:eastAsia="Times New Roman" w:hAnsi="Times New Roman" w:cs="Times New Roman"/>
          <w:color w:val="000000" w:themeColor="text1"/>
          <w:sz w:val="24"/>
          <w:szCs w:val="24"/>
          <w:lang w:val="en-US" w:eastAsia="es-ES_tradnl"/>
        </w:rPr>
      </w:pPr>
    </w:p>
    <w:p w14:paraId="07CDC97A" w14:textId="646AD6B0" w:rsidR="001A126D" w:rsidRDefault="00D62B84" w:rsidP="00D62B84">
      <w:pPr>
        <w:spacing w:after="0" w:line="480" w:lineRule="auto"/>
        <w:jc w:val="both"/>
        <w:rPr>
          <w:rFonts w:ascii="Times New Roman" w:eastAsia="Times New Roman" w:hAnsi="Times New Roman" w:cs="Times New Roman"/>
          <w:color w:val="000000" w:themeColor="text1"/>
          <w:sz w:val="24"/>
          <w:szCs w:val="24"/>
          <w:lang w:val="en-US" w:eastAsia="es-ES_tradnl"/>
        </w:rPr>
      </w:pPr>
      <w:r w:rsidRPr="00D62B84">
        <w:rPr>
          <w:rFonts w:ascii="Times New Roman" w:eastAsia="Times New Roman" w:hAnsi="Times New Roman" w:cs="Times New Roman"/>
          <w:color w:val="000000" w:themeColor="text1"/>
          <w:sz w:val="24"/>
          <w:szCs w:val="24"/>
          <w:lang w:val="en-US" w:eastAsia="es-ES_tradnl"/>
        </w:rPr>
        <w:t xml:space="preserve">As can be seen, despite the overall </w:t>
      </w:r>
      <w:r w:rsidR="001A126D">
        <w:rPr>
          <w:rFonts w:ascii="Times New Roman" w:eastAsia="Times New Roman" w:hAnsi="Times New Roman" w:cs="Times New Roman"/>
          <w:color w:val="000000" w:themeColor="text1"/>
          <w:sz w:val="24"/>
          <w:szCs w:val="24"/>
          <w:lang w:val="en-US" w:eastAsia="es-ES_tradnl"/>
        </w:rPr>
        <w:t>positive</w:t>
      </w:r>
      <w:r w:rsidRPr="00D62B84">
        <w:rPr>
          <w:rFonts w:ascii="Times New Roman" w:eastAsia="Times New Roman" w:hAnsi="Times New Roman" w:cs="Times New Roman"/>
          <w:color w:val="000000" w:themeColor="text1"/>
          <w:sz w:val="24"/>
          <w:szCs w:val="24"/>
          <w:lang w:val="en-US" w:eastAsia="es-ES_tradnl"/>
        </w:rPr>
        <w:t xml:space="preserve"> results </w:t>
      </w:r>
      <w:r w:rsidR="00001308">
        <w:rPr>
          <w:rFonts w:ascii="Times New Roman" w:eastAsia="Times New Roman" w:hAnsi="Times New Roman" w:cs="Times New Roman"/>
          <w:color w:val="000000" w:themeColor="text1"/>
          <w:sz w:val="24"/>
          <w:szCs w:val="24"/>
          <w:lang w:val="en-US" w:eastAsia="es-ES_tradnl"/>
        </w:rPr>
        <w:t>(</w:t>
      </w:r>
      <w:r w:rsidRPr="00D62B84">
        <w:rPr>
          <w:rFonts w:ascii="Times New Roman" w:eastAsia="Times New Roman" w:hAnsi="Times New Roman" w:cs="Times New Roman"/>
          <w:color w:val="000000" w:themeColor="text1"/>
          <w:sz w:val="24"/>
          <w:szCs w:val="24"/>
          <w:lang w:val="en-US" w:eastAsia="es-ES_tradnl"/>
        </w:rPr>
        <w:t>after all, PoS might be one of the most objective dimension</w:t>
      </w:r>
      <w:r w:rsidR="00A13222">
        <w:rPr>
          <w:rFonts w:ascii="Times New Roman" w:eastAsia="Times New Roman" w:hAnsi="Times New Roman" w:cs="Times New Roman"/>
          <w:color w:val="000000" w:themeColor="text1"/>
          <w:sz w:val="24"/>
          <w:szCs w:val="24"/>
          <w:lang w:val="en-US" w:eastAsia="es-ES_tradnl"/>
        </w:rPr>
        <w:t>s</w:t>
      </w:r>
      <w:r w:rsidRPr="00D62B84">
        <w:rPr>
          <w:rFonts w:ascii="Times New Roman" w:eastAsia="Times New Roman" w:hAnsi="Times New Roman" w:cs="Times New Roman"/>
          <w:color w:val="000000" w:themeColor="text1"/>
          <w:sz w:val="24"/>
          <w:szCs w:val="24"/>
          <w:lang w:val="en-US" w:eastAsia="es-ES_tradnl"/>
        </w:rPr>
        <w:t xml:space="preserve"> of annotation) </w:t>
      </w:r>
      <w:r w:rsidR="001A126D">
        <w:rPr>
          <w:rFonts w:ascii="Times New Roman" w:eastAsia="Times New Roman" w:hAnsi="Times New Roman" w:cs="Times New Roman"/>
          <w:color w:val="000000" w:themeColor="text1"/>
          <w:sz w:val="24"/>
          <w:szCs w:val="24"/>
          <w:lang w:val="en-US" w:eastAsia="es-ES_tradnl"/>
        </w:rPr>
        <w:t>mismatches</w:t>
      </w:r>
      <w:r w:rsidRPr="00D62B84">
        <w:rPr>
          <w:rFonts w:ascii="Times New Roman" w:eastAsia="Times New Roman" w:hAnsi="Times New Roman" w:cs="Times New Roman"/>
          <w:color w:val="000000" w:themeColor="text1"/>
          <w:sz w:val="24"/>
          <w:szCs w:val="24"/>
          <w:lang w:val="en-US" w:eastAsia="es-ES_tradnl"/>
        </w:rPr>
        <w:t xml:space="preserve"> in agreement can be observed in the second round. </w:t>
      </w:r>
      <w:r w:rsidR="001A126D">
        <w:rPr>
          <w:rFonts w:ascii="Times New Roman" w:eastAsia="Times New Roman" w:hAnsi="Times New Roman" w:cs="Times New Roman"/>
          <w:color w:val="000000" w:themeColor="text1"/>
          <w:sz w:val="24"/>
          <w:szCs w:val="24"/>
          <w:lang w:val="en-US" w:eastAsia="es-ES_tradnl"/>
        </w:rPr>
        <w:t xml:space="preserve">This had to do with the fact that the word as a unit had not been established as a criterion, and, consequently, there were mismatches in the identification of the </w:t>
      </w:r>
      <w:r w:rsidR="005A3A98">
        <w:rPr>
          <w:rFonts w:ascii="Times New Roman" w:eastAsia="Times New Roman" w:hAnsi="Times New Roman" w:cs="Times New Roman"/>
          <w:color w:val="000000" w:themeColor="text1"/>
          <w:sz w:val="24"/>
          <w:szCs w:val="24"/>
          <w:lang w:val="en-US" w:eastAsia="es-ES_tradnl"/>
        </w:rPr>
        <w:t>PoS</w:t>
      </w:r>
      <w:r w:rsidR="001A126D">
        <w:rPr>
          <w:rFonts w:ascii="Times New Roman" w:eastAsia="Times New Roman" w:hAnsi="Times New Roman" w:cs="Times New Roman"/>
          <w:color w:val="000000" w:themeColor="text1"/>
          <w:sz w:val="24"/>
          <w:szCs w:val="24"/>
          <w:lang w:val="en-US" w:eastAsia="es-ES_tradnl"/>
        </w:rPr>
        <w:t xml:space="preserve"> of evaluative expressions. For example, the sequence ‘far right’ was annotated as NP (far right) by one annotator while it was annotated as AP (far) by the other. The criterion was </w:t>
      </w:r>
      <w:r w:rsidR="000D6F44">
        <w:rPr>
          <w:rFonts w:ascii="Times New Roman" w:eastAsia="Times New Roman" w:hAnsi="Times New Roman" w:cs="Times New Roman"/>
          <w:color w:val="000000" w:themeColor="text1"/>
          <w:sz w:val="24"/>
          <w:szCs w:val="24"/>
          <w:lang w:val="en-US" w:eastAsia="es-ES_tradnl"/>
        </w:rPr>
        <w:t xml:space="preserve">then </w:t>
      </w:r>
      <w:r w:rsidR="001A126D">
        <w:rPr>
          <w:rFonts w:ascii="Times New Roman" w:eastAsia="Times New Roman" w:hAnsi="Times New Roman" w:cs="Times New Roman"/>
          <w:color w:val="000000" w:themeColor="text1"/>
          <w:sz w:val="24"/>
          <w:szCs w:val="24"/>
          <w:lang w:val="en-US" w:eastAsia="es-ES_tradnl"/>
        </w:rPr>
        <w:t>adopted to annotate only the evaluative word or expression, in this case, the word ‘far’ modifying ‘right’.</w:t>
      </w:r>
    </w:p>
    <w:p w14:paraId="51270A0E" w14:textId="3897CF65" w:rsidR="00D62B84" w:rsidRPr="00D62B84" w:rsidRDefault="00D62B84" w:rsidP="00D62B84">
      <w:pPr>
        <w:spacing w:after="0" w:line="480" w:lineRule="auto"/>
        <w:ind w:firstLine="72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i/>
          <w:iCs/>
          <w:sz w:val="24"/>
          <w:szCs w:val="24"/>
          <w:lang w:val="en-US" w:eastAsia="es-ES_tradnl"/>
        </w:rPr>
        <w:t>Table 4</w:t>
      </w:r>
      <w:r w:rsidRPr="00D62B84">
        <w:rPr>
          <w:rFonts w:ascii="Times New Roman" w:eastAsia="Times New Roman" w:hAnsi="Times New Roman" w:cs="Times New Roman"/>
          <w:sz w:val="24"/>
          <w:szCs w:val="24"/>
          <w:lang w:val="en-US" w:eastAsia="es-ES_tradnl"/>
        </w:rPr>
        <w:t xml:space="preserve"> reports the reliability scores for the annotation of functions (in general and in particular, for attitude, classifying and predicational). No major disagreements were encountered in this dimension.</w:t>
      </w:r>
    </w:p>
    <w:p w14:paraId="61B9AB7A" w14:textId="77777777"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p>
    <w:tbl>
      <w:tblPr>
        <w:tblW w:w="6500" w:type="dxa"/>
        <w:tblCellMar>
          <w:left w:w="70" w:type="dxa"/>
          <w:right w:w="70" w:type="dxa"/>
        </w:tblCellMar>
        <w:tblLook w:val="04A0" w:firstRow="1" w:lastRow="0" w:firstColumn="1" w:lastColumn="0" w:noHBand="0" w:noVBand="1"/>
      </w:tblPr>
      <w:tblGrid>
        <w:gridCol w:w="1300"/>
        <w:gridCol w:w="1300"/>
        <w:gridCol w:w="1300"/>
        <w:gridCol w:w="1300"/>
        <w:gridCol w:w="1300"/>
      </w:tblGrid>
      <w:tr w:rsidR="00D62B84" w:rsidRPr="00D62B84" w14:paraId="60C35BA4" w14:textId="77777777" w:rsidTr="00A72BB5">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452D8"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val="en-US" w:eastAsia="es-ES_tradnl"/>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A1AF50B"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Function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7379942"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ATT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AFF7955"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CLA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5DE6B33"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PRE</w:t>
            </w:r>
          </w:p>
        </w:tc>
      </w:tr>
      <w:tr w:rsidR="00D62B84" w:rsidRPr="00D62B84" w14:paraId="35BC42E0"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9F93CC"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1</w:t>
            </w:r>
          </w:p>
        </w:tc>
        <w:tc>
          <w:tcPr>
            <w:tcW w:w="1300" w:type="dxa"/>
            <w:tcBorders>
              <w:top w:val="nil"/>
              <w:left w:val="nil"/>
              <w:bottom w:val="single" w:sz="4" w:space="0" w:color="auto"/>
              <w:right w:val="single" w:sz="4" w:space="0" w:color="auto"/>
            </w:tcBorders>
            <w:shd w:val="clear" w:color="auto" w:fill="auto"/>
            <w:noWrap/>
            <w:vAlign w:val="bottom"/>
            <w:hideMark/>
          </w:tcPr>
          <w:p w14:paraId="21F5BE32"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0.96</w:t>
            </w:r>
          </w:p>
        </w:tc>
        <w:tc>
          <w:tcPr>
            <w:tcW w:w="1300" w:type="dxa"/>
            <w:tcBorders>
              <w:top w:val="nil"/>
              <w:left w:val="nil"/>
              <w:bottom w:val="single" w:sz="4" w:space="0" w:color="auto"/>
              <w:right w:val="single" w:sz="4" w:space="0" w:color="auto"/>
            </w:tcBorders>
            <w:shd w:val="clear" w:color="auto" w:fill="auto"/>
            <w:noWrap/>
            <w:vAlign w:val="bottom"/>
            <w:hideMark/>
          </w:tcPr>
          <w:p w14:paraId="6B8E49C5"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0.84</w:t>
            </w:r>
          </w:p>
        </w:tc>
        <w:tc>
          <w:tcPr>
            <w:tcW w:w="1300" w:type="dxa"/>
            <w:tcBorders>
              <w:top w:val="nil"/>
              <w:left w:val="nil"/>
              <w:bottom w:val="single" w:sz="4" w:space="0" w:color="auto"/>
              <w:right w:val="single" w:sz="4" w:space="0" w:color="auto"/>
            </w:tcBorders>
            <w:shd w:val="clear" w:color="auto" w:fill="auto"/>
            <w:noWrap/>
            <w:vAlign w:val="bottom"/>
            <w:hideMark/>
          </w:tcPr>
          <w:p w14:paraId="4CB100F4"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3D7E6A2E"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0.95</w:t>
            </w:r>
          </w:p>
        </w:tc>
      </w:tr>
      <w:tr w:rsidR="00D62B84" w:rsidRPr="00D62B84" w14:paraId="2C6C2ACE"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5E4EE3"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2</w:t>
            </w:r>
          </w:p>
        </w:tc>
        <w:tc>
          <w:tcPr>
            <w:tcW w:w="1300" w:type="dxa"/>
            <w:tcBorders>
              <w:top w:val="nil"/>
              <w:left w:val="nil"/>
              <w:bottom w:val="single" w:sz="4" w:space="0" w:color="auto"/>
              <w:right w:val="single" w:sz="4" w:space="0" w:color="auto"/>
            </w:tcBorders>
            <w:shd w:val="clear" w:color="auto" w:fill="auto"/>
            <w:noWrap/>
            <w:vAlign w:val="bottom"/>
            <w:hideMark/>
          </w:tcPr>
          <w:p w14:paraId="47052731"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2BBD5CA4"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1A97D141"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4D435DA4"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r>
      <w:tr w:rsidR="00D62B84" w:rsidRPr="00D62B84" w14:paraId="72A1F0D3"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B2EC97"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3</w:t>
            </w:r>
          </w:p>
        </w:tc>
        <w:tc>
          <w:tcPr>
            <w:tcW w:w="1300" w:type="dxa"/>
            <w:tcBorders>
              <w:top w:val="nil"/>
              <w:left w:val="nil"/>
              <w:bottom w:val="single" w:sz="4" w:space="0" w:color="auto"/>
              <w:right w:val="single" w:sz="4" w:space="0" w:color="auto"/>
            </w:tcBorders>
            <w:shd w:val="clear" w:color="auto" w:fill="auto"/>
            <w:noWrap/>
            <w:vAlign w:val="bottom"/>
            <w:hideMark/>
          </w:tcPr>
          <w:p w14:paraId="072B28D6"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000000" w:fill="E7E6E6"/>
            <w:noWrap/>
            <w:vAlign w:val="bottom"/>
            <w:hideMark/>
          </w:tcPr>
          <w:p w14:paraId="1DCA5443"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p>
        </w:tc>
        <w:tc>
          <w:tcPr>
            <w:tcW w:w="1300" w:type="dxa"/>
            <w:tcBorders>
              <w:top w:val="nil"/>
              <w:left w:val="nil"/>
              <w:bottom w:val="single" w:sz="4" w:space="0" w:color="auto"/>
              <w:right w:val="single" w:sz="4" w:space="0" w:color="auto"/>
            </w:tcBorders>
            <w:shd w:val="clear" w:color="auto" w:fill="auto"/>
            <w:noWrap/>
            <w:vAlign w:val="bottom"/>
            <w:hideMark/>
          </w:tcPr>
          <w:p w14:paraId="760F62DB"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47506791"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r>
      <w:tr w:rsidR="00D62B84" w:rsidRPr="00D62B84" w14:paraId="3E32CC9A"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A0D5F9"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4</w:t>
            </w:r>
          </w:p>
        </w:tc>
        <w:tc>
          <w:tcPr>
            <w:tcW w:w="1300" w:type="dxa"/>
            <w:tcBorders>
              <w:top w:val="nil"/>
              <w:left w:val="nil"/>
              <w:bottom w:val="single" w:sz="4" w:space="0" w:color="auto"/>
              <w:right w:val="single" w:sz="4" w:space="0" w:color="auto"/>
            </w:tcBorders>
            <w:shd w:val="clear" w:color="auto" w:fill="auto"/>
            <w:noWrap/>
            <w:vAlign w:val="bottom"/>
            <w:hideMark/>
          </w:tcPr>
          <w:p w14:paraId="3A3D8D18"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665AB12D"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404BF4EC"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3CFFD8F4"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r>
    </w:tbl>
    <w:p w14:paraId="3DE0001E" w14:textId="77777777"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p>
    <w:p w14:paraId="55716660" w14:textId="77777777" w:rsidR="00D62B84" w:rsidRPr="00D62B84" w:rsidRDefault="00D62B84" w:rsidP="00D62B84">
      <w:pPr>
        <w:spacing w:after="0" w:line="480" w:lineRule="auto"/>
        <w:jc w:val="both"/>
        <w:rPr>
          <w:rFonts w:ascii="Times New Roman" w:eastAsia="Times New Roman" w:hAnsi="Times New Roman" w:cs="Times New Roman"/>
          <w:i/>
          <w:iCs/>
          <w:sz w:val="24"/>
          <w:szCs w:val="24"/>
          <w:lang w:val="en-US" w:eastAsia="es-ES_tradnl"/>
        </w:rPr>
      </w:pPr>
      <w:r w:rsidRPr="00D62B84">
        <w:rPr>
          <w:rFonts w:ascii="Times New Roman" w:eastAsia="Times New Roman" w:hAnsi="Times New Roman" w:cs="Times New Roman"/>
          <w:i/>
          <w:iCs/>
          <w:sz w:val="24"/>
          <w:szCs w:val="24"/>
          <w:lang w:val="en-US" w:eastAsia="es-ES_tradnl"/>
        </w:rPr>
        <w:t>Table 4. Cohen’s kappa scores for the classification of the evaluative lexical units in discourse functions</w:t>
      </w:r>
    </w:p>
    <w:p w14:paraId="7A7144CB" w14:textId="77777777" w:rsidR="00D62B84" w:rsidRPr="00D62B84" w:rsidRDefault="00D62B84" w:rsidP="00D62B84">
      <w:pPr>
        <w:spacing w:after="0" w:line="480" w:lineRule="auto"/>
        <w:ind w:firstLine="720"/>
        <w:jc w:val="both"/>
        <w:rPr>
          <w:rFonts w:ascii="Times New Roman" w:eastAsia="Times New Roman" w:hAnsi="Times New Roman" w:cs="Times New Roman"/>
          <w:color w:val="000000" w:themeColor="text1"/>
          <w:sz w:val="24"/>
          <w:szCs w:val="24"/>
          <w:lang w:val="en-US" w:eastAsia="es-ES_tradnl"/>
        </w:rPr>
      </w:pPr>
      <w:r w:rsidRPr="00D62B84">
        <w:rPr>
          <w:rFonts w:ascii="Times New Roman" w:eastAsia="Times New Roman" w:hAnsi="Times New Roman" w:cs="Times New Roman"/>
          <w:color w:val="000000" w:themeColor="text1"/>
          <w:sz w:val="24"/>
          <w:szCs w:val="24"/>
          <w:lang w:val="en-US" w:eastAsia="es-ES_tradnl"/>
        </w:rPr>
        <w:t>We now turn to the reliability scores for the annotation of metaphors (</w:t>
      </w:r>
      <w:r w:rsidRPr="00D62B84">
        <w:rPr>
          <w:rFonts w:ascii="Times New Roman" w:eastAsia="Times New Roman" w:hAnsi="Times New Roman" w:cs="Times New Roman"/>
          <w:i/>
          <w:iCs/>
          <w:color w:val="000000" w:themeColor="text1"/>
          <w:sz w:val="24"/>
          <w:szCs w:val="24"/>
          <w:lang w:val="en-US" w:eastAsia="es-ES_tradnl"/>
        </w:rPr>
        <w:t>Table 5</w:t>
      </w:r>
      <w:r w:rsidRPr="00D62B84">
        <w:rPr>
          <w:rFonts w:ascii="Times New Roman" w:eastAsia="Times New Roman" w:hAnsi="Times New Roman" w:cs="Times New Roman"/>
          <w:color w:val="000000" w:themeColor="text1"/>
          <w:sz w:val="24"/>
          <w:szCs w:val="24"/>
          <w:lang w:val="en-US" w:eastAsia="es-ES_tradnl"/>
        </w:rPr>
        <w:t xml:space="preserve">). </w:t>
      </w:r>
    </w:p>
    <w:tbl>
      <w:tblPr>
        <w:tblW w:w="2600" w:type="dxa"/>
        <w:tblCellMar>
          <w:left w:w="70" w:type="dxa"/>
          <w:right w:w="70" w:type="dxa"/>
        </w:tblCellMar>
        <w:tblLook w:val="04A0" w:firstRow="1" w:lastRow="0" w:firstColumn="1" w:lastColumn="0" w:noHBand="0" w:noVBand="1"/>
      </w:tblPr>
      <w:tblGrid>
        <w:gridCol w:w="1300"/>
        <w:gridCol w:w="1300"/>
      </w:tblGrid>
      <w:tr w:rsidR="00D62B84" w:rsidRPr="00D62B84" w14:paraId="610DC906" w14:textId="77777777" w:rsidTr="00A72BB5">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90A5E"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val="en-US" w:eastAsia="es-ES_tradnl"/>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6BFA445"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Metaphor</w:t>
            </w:r>
          </w:p>
        </w:tc>
      </w:tr>
      <w:tr w:rsidR="00D62B84" w:rsidRPr="00D62B84" w14:paraId="5DE48F48"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E5E2D7"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1</w:t>
            </w:r>
          </w:p>
        </w:tc>
        <w:tc>
          <w:tcPr>
            <w:tcW w:w="1300" w:type="dxa"/>
            <w:tcBorders>
              <w:top w:val="nil"/>
              <w:left w:val="nil"/>
              <w:bottom w:val="single" w:sz="4" w:space="0" w:color="auto"/>
              <w:right w:val="single" w:sz="4" w:space="0" w:color="auto"/>
            </w:tcBorders>
            <w:shd w:val="clear" w:color="auto" w:fill="auto"/>
            <w:noWrap/>
            <w:vAlign w:val="bottom"/>
            <w:hideMark/>
          </w:tcPr>
          <w:p w14:paraId="563C2F04"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0.87</w:t>
            </w:r>
          </w:p>
        </w:tc>
      </w:tr>
      <w:tr w:rsidR="00D62B84" w:rsidRPr="00D62B84" w14:paraId="74250B65"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59AD67"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2</w:t>
            </w:r>
          </w:p>
        </w:tc>
        <w:tc>
          <w:tcPr>
            <w:tcW w:w="1300" w:type="dxa"/>
            <w:tcBorders>
              <w:top w:val="nil"/>
              <w:left w:val="nil"/>
              <w:bottom w:val="single" w:sz="4" w:space="0" w:color="auto"/>
              <w:right w:val="single" w:sz="4" w:space="0" w:color="auto"/>
            </w:tcBorders>
            <w:shd w:val="clear" w:color="auto" w:fill="auto"/>
            <w:noWrap/>
            <w:vAlign w:val="bottom"/>
            <w:hideMark/>
          </w:tcPr>
          <w:p w14:paraId="1F5DFFA4"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0.59</w:t>
            </w:r>
          </w:p>
        </w:tc>
      </w:tr>
      <w:tr w:rsidR="00D62B84" w:rsidRPr="00D62B84" w14:paraId="3EF507FA"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331335"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3</w:t>
            </w:r>
          </w:p>
        </w:tc>
        <w:tc>
          <w:tcPr>
            <w:tcW w:w="1300" w:type="dxa"/>
            <w:tcBorders>
              <w:top w:val="nil"/>
              <w:left w:val="nil"/>
              <w:bottom w:val="single" w:sz="4" w:space="0" w:color="auto"/>
              <w:right w:val="single" w:sz="4" w:space="0" w:color="auto"/>
            </w:tcBorders>
            <w:shd w:val="clear" w:color="auto" w:fill="auto"/>
            <w:noWrap/>
            <w:vAlign w:val="bottom"/>
            <w:hideMark/>
          </w:tcPr>
          <w:p w14:paraId="5E74B949"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0.89</w:t>
            </w:r>
          </w:p>
        </w:tc>
      </w:tr>
      <w:tr w:rsidR="00D62B84" w:rsidRPr="00D62B84" w14:paraId="3C921FB7"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93FCF38"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4</w:t>
            </w:r>
          </w:p>
        </w:tc>
        <w:tc>
          <w:tcPr>
            <w:tcW w:w="1300" w:type="dxa"/>
            <w:tcBorders>
              <w:top w:val="nil"/>
              <w:left w:val="nil"/>
              <w:bottom w:val="single" w:sz="4" w:space="0" w:color="auto"/>
              <w:right w:val="single" w:sz="4" w:space="0" w:color="auto"/>
            </w:tcBorders>
            <w:shd w:val="clear" w:color="auto" w:fill="auto"/>
            <w:noWrap/>
            <w:vAlign w:val="bottom"/>
            <w:hideMark/>
          </w:tcPr>
          <w:p w14:paraId="7FFD8988"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r>
    </w:tbl>
    <w:p w14:paraId="4CD78C51" w14:textId="77777777" w:rsidR="00D62B84" w:rsidRPr="00D62B84" w:rsidRDefault="00D62B84" w:rsidP="00D62B84">
      <w:pPr>
        <w:spacing w:after="0" w:line="480" w:lineRule="auto"/>
        <w:jc w:val="both"/>
        <w:rPr>
          <w:rFonts w:ascii="Times New Roman" w:eastAsia="Times New Roman" w:hAnsi="Times New Roman" w:cs="Times New Roman"/>
          <w:i/>
          <w:iCs/>
          <w:sz w:val="24"/>
          <w:szCs w:val="24"/>
          <w:lang w:val="en-US" w:eastAsia="es-ES_tradnl"/>
        </w:rPr>
      </w:pPr>
    </w:p>
    <w:p w14:paraId="042EDB4B" w14:textId="77777777" w:rsidR="00D62B84" w:rsidRPr="00D62B84" w:rsidRDefault="00D62B84" w:rsidP="00D62B84">
      <w:pPr>
        <w:spacing w:after="0" w:line="480" w:lineRule="auto"/>
        <w:jc w:val="both"/>
        <w:rPr>
          <w:rFonts w:ascii="Times New Roman" w:eastAsia="Times New Roman" w:hAnsi="Times New Roman" w:cs="Times New Roman"/>
          <w:i/>
          <w:iCs/>
          <w:sz w:val="24"/>
          <w:szCs w:val="24"/>
          <w:lang w:val="en-US" w:eastAsia="es-ES_tradnl"/>
        </w:rPr>
      </w:pPr>
      <w:r w:rsidRPr="00D62B84">
        <w:rPr>
          <w:rFonts w:ascii="Times New Roman" w:eastAsia="Times New Roman" w:hAnsi="Times New Roman" w:cs="Times New Roman"/>
          <w:i/>
          <w:iCs/>
          <w:sz w:val="24"/>
          <w:szCs w:val="24"/>
          <w:lang w:val="en-US" w:eastAsia="es-ES_tradnl"/>
        </w:rPr>
        <w:t>Table 5. Cohen’s kappa scores for the classification of the evaluative lexical units in terms of their potential for having a metaphorical interpretation</w:t>
      </w:r>
    </w:p>
    <w:p w14:paraId="149F73E3" w14:textId="77777777"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p>
    <w:p w14:paraId="442D8250" w14:textId="58327D3B"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In the first </w:t>
      </w:r>
      <w:r w:rsidR="005E6276">
        <w:rPr>
          <w:rFonts w:ascii="Times New Roman" w:eastAsia="Times New Roman" w:hAnsi="Times New Roman" w:cs="Times New Roman"/>
          <w:sz w:val="24"/>
          <w:szCs w:val="24"/>
          <w:lang w:val="en-US" w:eastAsia="es-ES_tradnl"/>
        </w:rPr>
        <w:t>and second rounds</w:t>
      </w:r>
      <w:r w:rsidRPr="00D62B84">
        <w:rPr>
          <w:rFonts w:ascii="Times New Roman" w:eastAsia="Times New Roman" w:hAnsi="Times New Roman" w:cs="Times New Roman"/>
          <w:sz w:val="24"/>
          <w:szCs w:val="24"/>
          <w:lang w:val="en-US" w:eastAsia="es-ES_tradnl"/>
        </w:rPr>
        <w:t>, a mismatch was found in the annotation of conventional metaphors such as “far right” (</w:t>
      </w:r>
      <w:r w:rsidR="00242D68">
        <w:rPr>
          <w:rFonts w:ascii="Times New Roman" w:eastAsia="Times New Roman" w:hAnsi="Times New Roman" w:cs="Times New Roman"/>
          <w:sz w:val="24"/>
          <w:szCs w:val="24"/>
          <w:lang w:val="en-US" w:eastAsia="es-ES_tradnl"/>
        </w:rPr>
        <w:t>4</w:t>
      </w:r>
      <w:r w:rsidRPr="00D62B84">
        <w:rPr>
          <w:rFonts w:ascii="Times New Roman" w:eastAsia="Times New Roman" w:hAnsi="Times New Roman" w:cs="Times New Roman"/>
          <w:sz w:val="24"/>
          <w:szCs w:val="24"/>
          <w:lang w:val="en-US" w:eastAsia="es-ES_tradnl"/>
        </w:rPr>
        <w:t xml:space="preserve">) </w:t>
      </w:r>
      <w:r w:rsidR="00700904">
        <w:rPr>
          <w:rFonts w:ascii="Times New Roman" w:eastAsia="Times New Roman" w:hAnsi="Times New Roman" w:cs="Times New Roman"/>
          <w:sz w:val="24"/>
          <w:szCs w:val="24"/>
          <w:lang w:val="en-US" w:eastAsia="es-ES_tradnl"/>
        </w:rPr>
        <w:t>and “enlightened” (</w:t>
      </w:r>
      <w:r w:rsidR="00242D68">
        <w:rPr>
          <w:rFonts w:ascii="Times New Roman" w:eastAsia="Times New Roman" w:hAnsi="Times New Roman" w:cs="Times New Roman"/>
          <w:sz w:val="24"/>
          <w:szCs w:val="24"/>
          <w:lang w:val="en-US" w:eastAsia="es-ES_tradnl"/>
        </w:rPr>
        <w:t>5</w:t>
      </w:r>
      <w:r w:rsidR="00700904">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color w:val="000000" w:themeColor="text1"/>
          <w:sz w:val="24"/>
          <w:szCs w:val="24"/>
          <w:lang w:val="en-US" w:eastAsia="es-ES_tradnl"/>
        </w:rPr>
        <w:t xml:space="preserve">where </w:t>
      </w:r>
      <w:r w:rsidR="00654D4C">
        <w:rPr>
          <w:rFonts w:ascii="Times New Roman" w:eastAsia="Times New Roman" w:hAnsi="Times New Roman" w:cs="Times New Roman"/>
          <w:color w:val="000000" w:themeColor="text1"/>
          <w:sz w:val="24"/>
          <w:szCs w:val="24"/>
          <w:lang w:val="en-US" w:eastAsia="es-ES_tradnl"/>
        </w:rPr>
        <w:t>the evaluative expression</w:t>
      </w:r>
      <w:r w:rsidR="00700904">
        <w:rPr>
          <w:rFonts w:ascii="Times New Roman" w:eastAsia="Times New Roman" w:hAnsi="Times New Roman" w:cs="Times New Roman"/>
          <w:color w:val="000000" w:themeColor="text1"/>
          <w:sz w:val="24"/>
          <w:szCs w:val="24"/>
          <w:lang w:val="en-US" w:eastAsia="es-ES_tradnl"/>
        </w:rPr>
        <w:t>s</w:t>
      </w:r>
      <w:r w:rsidR="00654D4C">
        <w:rPr>
          <w:rFonts w:ascii="Times New Roman" w:eastAsia="Times New Roman" w:hAnsi="Times New Roman" w:cs="Times New Roman"/>
          <w:color w:val="000000" w:themeColor="text1"/>
          <w:sz w:val="24"/>
          <w:szCs w:val="24"/>
          <w:lang w:val="en-US" w:eastAsia="es-ES_tradnl"/>
        </w:rPr>
        <w:t xml:space="preserve"> w</w:t>
      </w:r>
      <w:r w:rsidR="00700904">
        <w:rPr>
          <w:rFonts w:ascii="Times New Roman" w:eastAsia="Times New Roman" w:hAnsi="Times New Roman" w:cs="Times New Roman"/>
          <w:color w:val="000000" w:themeColor="text1"/>
          <w:sz w:val="24"/>
          <w:szCs w:val="24"/>
          <w:lang w:val="en-US" w:eastAsia="es-ES_tradnl"/>
        </w:rPr>
        <w:t>ere</w:t>
      </w:r>
      <w:r w:rsidR="00654D4C">
        <w:rPr>
          <w:rFonts w:ascii="Times New Roman" w:eastAsia="Times New Roman" w:hAnsi="Times New Roman" w:cs="Times New Roman"/>
          <w:color w:val="000000" w:themeColor="text1"/>
          <w:sz w:val="24"/>
          <w:szCs w:val="24"/>
          <w:lang w:val="en-US" w:eastAsia="es-ES_tradnl"/>
        </w:rPr>
        <w:t xml:space="preserve"> </w:t>
      </w:r>
      <w:r w:rsidR="001A126D">
        <w:rPr>
          <w:rFonts w:ascii="Times New Roman" w:eastAsia="Times New Roman" w:hAnsi="Times New Roman" w:cs="Times New Roman"/>
          <w:color w:val="000000" w:themeColor="text1"/>
          <w:sz w:val="24"/>
          <w:szCs w:val="24"/>
          <w:lang w:val="en-US" w:eastAsia="es-ES_tradnl"/>
        </w:rPr>
        <w:t>annotated</w:t>
      </w:r>
      <w:r w:rsidR="00654D4C">
        <w:rPr>
          <w:rFonts w:ascii="Times New Roman" w:eastAsia="Times New Roman" w:hAnsi="Times New Roman" w:cs="Times New Roman"/>
          <w:color w:val="000000" w:themeColor="text1"/>
          <w:sz w:val="24"/>
          <w:szCs w:val="24"/>
          <w:lang w:val="en-US" w:eastAsia="es-ES_tradnl"/>
        </w:rPr>
        <w:t xml:space="preserve"> as metaphorical </w:t>
      </w:r>
      <w:r w:rsidRPr="00D62B84">
        <w:rPr>
          <w:rFonts w:ascii="Times New Roman" w:eastAsia="Times New Roman" w:hAnsi="Times New Roman" w:cs="Times New Roman"/>
          <w:color w:val="000000" w:themeColor="text1"/>
          <w:sz w:val="24"/>
          <w:szCs w:val="24"/>
          <w:lang w:val="en-US" w:eastAsia="es-ES_tradnl"/>
        </w:rPr>
        <w:t xml:space="preserve">only </w:t>
      </w:r>
      <w:r w:rsidR="00654D4C">
        <w:rPr>
          <w:rFonts w:ascii="Times New Roman" w:eastAsia="Times New Roman" w:hAnsi="Times New Roman" w:cs="Times New Roman"/>
          <w:color w:val="000000" w:themeColor="text1"/>
          <w:sz w:val="24"/>
          <w:szCs w:val="24"/>
          <w:lang w:val="en-US" w:eastAsia="es-ES_tradnl"/>
        </w:rPr>
        <w:t xml:space="preserve">by </w:t>
      </w:r>
      <w:r w:rsidR="00700904">
        <w:rPr>
          <w:rFonts w:ascii="Times New Roman" w:eastAsia="Times New Roman" w:hAnsi="Times New Roman" w:cs="Times New Roman"/>
          <w:color w:val="000000" w:themeColor="text1"/>
          <w:sz w:val="24"/>
          <w:szCs w:val="24"/>
          <w:lang w:val="en-US" w:eastAsia="es-ES_tradnl"/>
        </w:rPr>
        <w:t>one</w:t>
      </w:r>
      <w:r w:rsidRPr="00D62B84">
        <w:rPr>
          <w:rFonts w:ascii="Times New Roman" w:eastAsia="Times New Roman" w:hAnsi="Times New Roman" w:cs="Times New Roman"/>
          <w:color w:val="000000" w:themeColor="text1"/>
          <w:sz w:val="24"/>
          <w:szCs w:val="24"/>
          <w:lang w:val="en-US" w:eastAsia="es-ES_tradnl"/>
        </w:rPr>
        <w:t xml:space="preserve"> </w:t>
      </w:r>
      <w:r w:rsidR="00654D4C">
        <w:rPr>
          <w:rFonts w:ascii="Times New Roman" w:eastAsia="Times New Roman" w:hAnsi="Times New Roman" w:cs="Times New Roman"/>
          <w:color w:val="000000" w:themeColor="text1"/>
          <w:sz w:val="24"/>
          <w:szCs w:val="24"/>
          <w:lang w:val="en-US" w:eastAsia="es-ES_tradnl"/>
        </w:rPr>
        <w:t>researcher</w:t>
      </w:r>
      <w:r w:rsidRPr="00D62B84">
        <w:rPr>
          <w:rFonts w:ascii="Times New Roman" w:eastAsia="Times New Roman" w:hAnsi="Times New Roman" w:cs="Times New Roman"/>
          <w:color w:val="000000" w:themeColor="text1"/>
          <w:sz w:val="24"/>
          <w:szCs w:val="24"/>
          <w:lang w:val="en-US" w:eastAsia="es-ES_tradnl"/>
        </w:rPr>
        <w:t xml:space="preserve">. </w:t>
      </w:r>
    </w:p>
    <w:p w14:paraId="20ED0F68" w14:textId="727C68FD" w:rsidR="00D62B84" w:rsidRDefault="00D62B84" w:rsidP="00D62B84">
      <w:pPr>
        <w:spacing w:after="0" w:line="480" w:lineRule="auto"/>
        <w:ind w:left="720"/>
        <w:jc w:val="both"/>
        <w:rPr>
          <w:rFonts w:ascii="Times New Roman" w:eastAsia="Times New Roman" w:hAnsi="Times New Roman" w:cs="Times New Roman"/>
          <w:color w:val="000000" w:themeColor="text1"/>
          <w:sz w:val="24"/>
          <w:szCs w:val="24"/>
          <w:lang w:val="en-GB" w:eastAsia="en-GB"/>
        </w:rPr>
      </w:pPr>
      <w:r w:rsidRPr="00D62B84">
        <w:rPr>
          <w:rFonts w:ascii="Times New Roman" w:eastAsia="Times New Roman" w:hAnsi="Times New Roman" w:cs="Times New Roman"/>
          <w:color w:val="000000" w:themeColor="text1"/>
          <w:sz w:val="24"/>
          <w:szCs w:val="24"/>
          <w:lang w:val="en-US" w:eastAsia="es-ES_tradnl"/>
        </w:rPr>
        <w:t>(</w:t>
      </w:r>
      <w:r w:rsidR="00242D68">
        <w:rPr>
          <w:rFonts w:ascii="Times New Roman" w:eastAsia="Times New Roman" w:hAnsi="Times New Roman" w:cs="Times New Roman"/>
          <w:color w:val="000000" w:themeColor="text1"/>
          <w:sz w:val="24"/>
          <w:szCs w:val="24"/>
          <w:lang w:val="en-US" w:eastAsia="es-ES_tradnl"/>
        </w:rPr>
        <w:t>4</w:t>
      </w:r>
      <w:r w:rsidRPr="00D62B84">
        <w:rPr>
          <w:rFonts w:ascii="Times New Roman" w:eastAsia="Times New Roman" w:hAnsi="Times New Roman" w:cs="Times New Roman"/>
          <w:color w:val="000000" w:themeColor="text1"/>
          <w:sz w:val="24"/>
          <w:szCs w:val="24"/>
          <w:lang w:val="en-US" w:eastAsia="es-ES_tradnl"/>
        </w:rPr>
        <w:t xml:space="preserve">) </w:t>
      </w:r>
      <w:r w:rsidRPr="00D62B84">
        <w:rPr>
          <w:rFonts w:ascii="Times New Roman" w:eastAsia="Times New Roman" w:hAnsi="Times New Roman" w:cs="Times New Roman"/>
          <w:color w:val="000000" w:themeColor="text1"/>
          <w:sz w:val="24"/>
          <w:szCs w:val="24"/>
          <w:lang w:val="en-GB" w:eastAsia="en-GB"/>
        </w:rPr>
        <w:t xml:space="preserve">The </w:t>
      </w:r>
      <w:r w:rsidRPr="00D62B84">
        <w:rPr>
          <w:rFonts w:ascii="Times New Roman" w:eastAsia="Times New Roman" w:hAnsi="Times New Roman" w:cs="Times New Roman"/>
          <w:color w:val="000000" w:themeColor="text1"/>
          <w:sz w:val="24"/>
          <w:szCs w:val="24"/>
          <w:u w:val="single"/>
          <w:lang w:val="en-GB" w:eastAsia="en-GB"/>
        </w:rPr>
        <w:t>far right</w:t>
      </w:r>
      <w:r w:rsidRPr="00D62B84">
        <w:rPr>
          <w:rFonts w:ascii="Times New Roman" w:eastAsia="Times New Roman" w:hAnsi="Times New Roman" w:cs="Times New Roman"/>
          <w:color w:val="000000" w:themeColor="text1"/>
          <w:sz w:val="24"/>
          <w:szCs w:val="24"/>
          <w:lang w:val="en-GB" w:eastAsia="en-GB"/>
        </w:rPr>
        <w:t xml:space="preserve"> has already done the same.</w:t>
      </w:r>
    </w:p>
    <w:p w14:paraId="3AEAF4CB" w14:textId="5D1E5299" w:rsidR="00700904" w:rsidRPr="00D62B84" w:rsidRDefault="00700904" w:rsidP="00D62B84">
      <w:pPr>
        <w:spacing w:after="0" w:line="480" w:lineRule="auto"/>
        <w:ind w:left="720"/>
        <w:jc w:val="both"/>
        <w:rPr>
          <w:rFonts w:ascii="Times New Roman" w:eastAsia="Times New Roman" w:hAnsi="Times New Roman" w:cs="Times New Roman"/>
          <w:color w:val="000000" w:themeColor="text1"/>
          <w:sz w:val="24"/>
          <w:szCs w:val="24"/>
          <w:lang w:val="en-GB" w:eastAsia="en-GB"/>
        </w:rPr>
      </w:pPr>
      <w:r w:rsidRPr="00700904">
        <w:rPr>
          <w:rFonts w:ascii="Times New Roman" w:eastAsia="Times New Roman" w:hAnsi="Times New Roman" w:cs="Times New Roman"/>
          <w:color w:val="000000" w:themeColor="text1"/>
          <w:sz w:val="24"/>
          <w:szCs w:val="24"/>
          <w:lang w:val="en-GB" w:eastAsia="en-GB"/>
        </w:rPr>
        <w:t>(</w:t>
      </w:r>
      <w:r w:rsidR="00242D68">
        <w:rPr>
          <w:rFonts w:ascii="Times New Roman" w:eastAsia="Times New Roman" w:hAnsi="Times New Roman" w:cs="Times New Roman"/>
          <w:color w:val="000000" w:themeColor="text1"/>
          <w:sz w:val="24"/>
          <w:szCs w:val="24"/>
          <w:lang w:val="en-GB" w:eastAsia="en-GB"/>
        </w:rPr>
        <w:t>5</w:t>
      </w:r>
      <w:r w:rsidRPr="00700904">
        <w:rPr>
          <w:rFonts w:ascii="Times New Roman" w:eastAsia="Times New Roman" w:hAnsi="Times New Roman" w:cs="Times New Roman"/>
          <w:color w:val="000000" w:themeColor="text1"/>
          <w:sz w:val="24"/>
          <w:szCs w:val="24"/>
          <w:lang w:val="en-GB" w:eastAsia="en-GB"/>
        </w:rPr>
        <w:t xml:space="preserve">) It was Disraeli’s Government that recognised improving public health depended on passing </w:t>
      </w:r>
      <w:r w:rsidRPr="00700904">
        <w:rPr>
          <w:rFonts w:ascii="Times New Roman" w:eastAsia="Times New Roman" w:hAnsi="Times New Roman" w:cs="Times New Roman"/>
          <w:color w:val="000000" w:themeColor="text1"/>
          <w:sz w:val="24"/>
          <w:szCs w:val="24"/>
          <w:u w:val="single"/>
          <w:lang w:val="en-GB" w:eastAsia="en-GB"/>
        </w:rPr>
        <w:t>enlightened</w:t>
      </w:r>
      <w:r w:rsidRPr="00700904">
        <w:rPr>
          <w:rFonts w:ascii="Times New Roman" w:eastAsia="Times New Roman" w:hAnsi="Times New Roman" w:cs="Times New Roman"/>
          <w:color w:val="000000" w:themeColor="text1"/>
          <w:sz w:val="24"/>
          <w:szCs w:val="24"/>
          <w:lang w:val="en-GB" w:eastAsia="en-GB"/>
        </w:rPr>
        <w:t xml:space="preserve"> environmental legislation.</w:t>
      </w:r>
    </w:p>
    <w:p w14:paraId="6AABFF2C" w14:textId="314F6A76" w:rsidR="00700904" w:rsidRDefault="00EF4BB3" w:rsidP="00D62B84">
      <w:pPr>
        <w:spacing w:after="0" w:line="480" w:lineRule="auto"/>
        <w:jc w:val="both"/>
        <w:rPr>
          <w:rFonts w:ascii="Times New Roman" w:eastAsia="Times New Roman" w:hAnsi="Times New Roman" w:cs="Times New Roman"/>
          <w:sz w:val="24"/>
          <w:szCs w:val="24"/>
          <w:lang w:val="en-US" w:eastAsia="es-ES_tradnl"/>
        </w:rPr>
      </w:pPr>
      <w:r>
        <w:rPr>
          <w:rFonts w:ascii="Times New Roman" w:eastAsia="Times New Roman" w:hAnsi="Times New Roman" w:cs="Times New Roman"/>
          <w:sz w:val="24"/>
          <w:szCs w:val="24"/>
          <w:lang w:val="en-US" w:eastAsia="es-ES_tradnl"/>
        </w:rPr>
        <w:t xml:space="preserve">To resolve the disagreement, </w:t>
      </w:r>
      <w:r w:rsidR="00EE6023">
        <w:rPr>
          <w:rFonts w:ascii="Times New Roman" w:eastAsia="Times New Roman" w:hAnsi="Times New Roman" w:cs="Times New Roman"/>
          <w:sz w:val="24"/>
          <w:szCs w:val="24"/>
          <w:lang w:val="en-US" w:eastAsia="es-ES_tradnl"/>
        </w:rPr>
        <w:t>the extension of the Metaphor Identification Procedure  developed at the Vrije Universiteit (</w:t>
      </w:r>
      <w:r w:rsidR="00D62B84" w:rsidRPr="00D62B84">
        <w:rPr>
          <w:rFonts w:ascii="Times New Roman" w:eastAsia="Times New Roman" w:hAnsi="Times New Roman" w:cs="Times New Roman"/>
          <w:sz w:val="24"/>
          <w:szCs w:val="24"/>
          <w:lang w:val="en-US" w:eastAsia="es-ES_tradnl"/>
        </w:rPr>
        <w:t>MIPVU</w:t>
      </w:r>
      <w:r w:rsidR="00EE6023">
        <w:rPr>
          <w:rFonts w:ascii="Times New Roman" w:eastAsia="Times New Roman" w:hAnsi="Times New Roman" w:cs="Times New Roman"/>
          <w:sz w:val="24"/>
          <w:szCs w:val="24"/>
          <w:lang w:val="en-US" w:eastAsia="es-ES_tradnl"/>
        </w:rPr>
        <w:t>)</w:t>
      </w:r>
      <w:r w:rsidR="00D62B84" w:rsidRPr="00D62B84">
        <w:rPr>
          <w:rFonts w:ascii="Times New Roman" w:eastAsia="Times New Roman" w:hAnsi="Times New Roman" w:cs="Times New Roman"/>
          <w:sz w:val="24"/>
          <w:szCs w:val="24"/>
          <w:lang w:val="en-US" w:eastAsia="es-ES_tradnl"/>
        </w:rPr>
        <w:t xml:space="preserve"> </w:t>
      </w:r>
      <w:r>
        <w:rPr>
          <w:rFonts w:ascii="Times New Roman" w:eastAsia="Times New Roman" w:hAnsi="Times New Roman" w:cs="Times New Roman"/>
          <w:sz w:val="24"/>
          <w:szCs w:val="24"/>
          <w:lang w:val="en-US" w:eastAsia="es-ES_tradnl"/>
        </w:rPr>
        <w:t>was</w:t>
      </w:r>
      <w:r w:rsidR="00D62B84" w:rsidRPr="00D62B84">
        <w:rPr>
          <w:rFonts w:ascii="Times New Roman" w:eastAsia="Times New Roman" w:hAnsi="Times New Roman" w:cs="Times New Roman"/>
          <w:sz w:val="24"/>
          <w:szCs w:val="24"/>
          <w:lang w:val="en-US" w:eastAsia="es-ES_tradnl"/>
        </w:rPr>
        <w:t xml:space="preserve"> applied </w:t>
      </w:r>
      <w:r>
        <w:rPr>
          <w:rFonts w:ascii="Times New Roman" w:eastAsia="Times New Roman" w:hAnsi="Times New Roman" w:cs="Times New Roman"/>
          <w:sz w:val="24"/>
          <w:szCs w:val="24"/>
          <w:lang w:val="en-US" w:eastAsia="es-ES_tradnl"/>
        </w:rPr>
        <w:t xml:space="preserve">and this criterion revealed </w:t>
      </w:r>
      <w:r w:rsidR="00700904">
        <w:rPr>
          <w:rFonts w:ascii="Times New Roman" w:eastAsia="Times New Roman" w:hAnsi="Times New Roman" w:cs="Times New Roman"/>
          <w:sz w:val="24"/>
          <w:szCs w:val="24"/>
          <w:lang w:val="en-US" w:eastAsia="es-ES_tradnl"/>
        </w:rPr>
        <w:t>that “far” in “far right”</w:t>
      </w:r>
      <w:r w:rsidR="00D62B84" w:rsidRPr="00D62B84">
        <w:rPr>
          <w:rFonts w:ascii="Times New Roman" w:eastAsia="Times New Roman" w:hAnsi="Times New Roman" w:cs="Times New Roman"/>
          <w:sz w:val="24"/>
          <w:szCs w:val="24"/>
          <w:lang w:val="en-US" w:eastAsia="es-ES_tradnl"/>
        </w:rPr>
        <w:t xml:space="preserve"> </w:t>
      </w:r>
      <w:r>
        <w:rPr>
          <w:rFonts w:ascii="Times New Roman" w:eastAsia="Times New Roman" w:hAnsi="Times New Roman" w:cs="Times New Roman"/>
          <w:sz w:val="24"/>
          <w:szCs w:val="24"/>
          <w:lang w:val="en-US" w:eastAsia="es-ES_tradnl"/>
        </w:rPr>
        <w:t>is metaphoric</w:t>
      </w:r>
      <w:r w:rsidR="00D62B84" w:rsidRPr="00D62B84">
        <w:rPr>
          <w:rFonts w:ascii="Times New Roman" w:eastAsia="Times New Roman" w:hAnsi="Times New Roman" w:cs="Times New Roman"/>
          <w:sz w:val="24"/>
          <w:szCs w:val="24"/>
          <w:lang w:val="en-US" w:eastAsia="es-ES_tradnl"/>
        </w:rPr>
        <w:t xml:space="preserve">, as there is a sharp contrast between </w:t>
      </w:r>
      <w:r w:rsidR="001A126D">
        <w:rPr>
          <w:rFonts w:ascii="Times New Roman" w:eastAsia="Times New Roman" w:hAnsi="Times New Roman" w:cs="Times New Roman"/>
          <w:sz w:val="24"/>
          <w:szCs w:val="24"/>
          <w:lang w:val="en-US" w:eastAsia="es-ES_tradnl"/>
        </w:rPr>
        <w:t>its</w:t>
      </w:r>
      <w:r w:rsidR="00D62B84" w:rsidRPr="00D62B84">
        <w:rPr>
          <w:rFonts w:ascii="Times New Roman" w:eastAsia="Times New Roman" w:hAnsi="Times New Roman" w:cs="Times New Roman"/>
          <w:sz w:val="24"/>
          <w:szCs w:val="24"/>
          <w:lang w:val="en-US" w:eastAsia="es-ES_tradnl"/>
        </w:rPr>
        <w:t xml:space="preserve"> contextual meaning </w:t>
      </w:r>
      <w:r>
        <w:rPr>
          <w:rFonts w:ascii="Times New Roman" w:eastAsia="Times New Roman" w:hAnsi="Times New Roman" w:cs="Times New Roman"/>
          <w:sz w:val="24"/>
          <w:szCs w:val="24"/>
          <w:lang w:val="en-US" w:eastAsia="es-ES_tradnl"/>
        </w:rPr>
        <w:t xml:space="preserve">(how extreme someone’s actions are) </w:t>
      </w:r>
      <w:r w:rsidR="00D62B84" w:rsidRPr="00D62B84">
        <w:rPr>
          <w:rFonts w:ascii="Times New Roman" w:eastAsia="Times New Roman" w:hAnsi="Times New Roman" w:cs="Times New Roman"/>
          <w:sz w:val="24"/>
          <w:szCs w:val="24"/>
          <w:lang w:val="en-US" w:eastAsia="es-ES_tradnl"/>
        </w:rPr>
        <w:t xml:space="preserve">and </w:t>
      </w:r>
      <w:r w:rsidR="001A126D">
        <w:rPr>
          <w:rFonts w:ascii="Times New Roman" w:eastAsia="Times New Roman" w:hAnsi="Times New Roman" w:cs="Times New Roman"/>
          <w:sz w:val="24"/>
          <w:szCs w:val="24"/>
          <w:lang w:val="en-US" w:eastAsia="es-ES_tradnl"/>
        </w:rPr>
        <w:t>the</w:t>
      </w:r>
      <w:r w:rsidR="00D62B84" w:rsidRPr="00D62B84">
        <w:rPr>
          <w:rFonts w:ascii="Times New Roman" w:eastAsia="Times New Roman" w:hAnsi="Times New Roman" w:cs="Times New Roman"/>
          <w:sz w:val="24"/>
          <w:szCs w:val="24"/>
          <w:lang w:val="en-US" w:eastAsia="es-ES_tradnl"/>
        </w:rPr>
        <w:t xml:space="preserve"> more basic meaning in the dictionary (</w:t>
      </w:r>
      <w:r>
        <w:rPr>
          <w:rFonts w:ascii="Times New Roman" w:eastAsia="Times New Roman" w:hAnsi="Times New Roman" w:cs="Times New Roman"/>
          <w:sz w:val="24"/>
          <w:szCs w:val="24"/>
          <w:lang w:val="en-US" w:eastAsia="es-ES_tradnl"/>
        </w:rPr>
        <w:t xml:space="preserve">far </w:t>
      </w:r>
      <w:r w:rsidR="001A126D">
        <w:rPr>
          <w:rFonts w:ascii="Times New Roman" w:eastAsia="Times New Roman" w:hAnsi="Times New Roman" w:cs="Times New Roman"/>
          <w:sz w:val="24"/>
          <w:szCs w:val="24"/>
          <w:lang w:val="en-US" w:eastAsia="es-ES_tradnl"/>
        </w:rPr>
        <w:t>used to talk about distance</w:t>
      </w:r>
      <w:r w:rsidR="00D62B84" w:rsidRPr="00D62B84">
        <w:rPr>
          <w:rFonts w:ascii="Times New Roman" w:eastAsia="Times New Roman" w:hAnsi="Times New Roman" w:cs="Times New Roman"/>
          <w:sz w:val="24"/>
          <w:szCs w:val="24"/>
          <w:lang w:val="en-US" w:eastAsia="es-ES_tradnl"/>
        </w:rPr>
        <w:t>)</w:t>
      </w:r>
      <w:r w:rsidR="00C01806">
        <w:rPr>
          <w:rFonts w:ascii="Times New Roman" w:eastAsia="Times New Roman" w:hAnsi="Times New Roman" w:cs="Times New Roman"/>
          <w:sz w:val="24"/>
          <w:szCs w:val="24"/>
          <w:lang w:val="en-US" w:eastAsia="es-ES_tradnl"/>
        </w:rPr>
        <w:t xml:space="preserve">. In contrast, </w:t>
      </w:r>
      <w:r w:rsidR="00700904">
        <w:rPr>
          <w:rFonts w:ascii="Times New Roman" w:eastAsia="Times New Roman" w:hAnsi="Times New Roman" w:cs="Times New Roman"/>
          <w:sz w:val="24"/>
          <w:szCs w:val="24"/>
          <w:lang w:val="en-US" w:eastAsia="es-ES_tradnl"/>
        </w:rPr>
        <w:t xml:space="preserve"> “enlightened” is not metaphoric, </w:t>
      </w:r>
      <w:r w:rsidR="00700904">
        <w:rPr>
          <w:rFonts w:ascii="Times New Roman" w:eastAsia="Times New Roman" w:hAnsi="Times New Roman" w:cs="Times New Roman"/>
          <w:sz w:val="24"/>
          <w:szCs w:val="24"/>
          <w:lang w:val="en-US" w:eastAsia="es-ES_tradnl"/>
        </w:rPr>
        <w:lastRenderedPageBreak/>
        <w:t>since t</w:t>
      </w:r>
      <w:r w:rsidR="00700904" w:rsidRPr="00700904">
        <w:rPr>
          <w:rFonts w:ascii="Times New Roman" w:eastAsia="Times New Roman" w:hAnsi="Times New Roman" w:cs="Times New Roman"/>
          <w:sz w:val="24"/>
          <w:szCs w:val="24"/>
          <w:lang w:val="en-US" w:eastAsia="es-ES_tradnl"/>
        </w:rPr>
        <w:t xml:space="preserve">he meaning </w:t>
      </w:r>
      <w:r w:rsidR="00700904">
        <w:rPr>
          <w:rFonts w:ascii="Times New Roman" w:eastAsia="Times New Roman" w:hAnsi="Times New Roman" w:cs="Times New Roman"/>
          <w:sz w:val="24"/>
          <w:szCs w:val="24"/>
          <w:lang w:val="en-US" w:eastAsia="es-ES_tradnl"/>
        </w:rPr>
        <w:t>of the expression corresponds with the first lexical entry in t</w:t>
      </w:r>
      <w:r w:rsidR="00700904" w:rsidRPr="00700904">
        <w:rPr>
          <w:rFonts w:ascii="Times New Roman" w:eastAsia="Times New Roman" w:hAnsi="Times New Roman" w:cs="Times New Roman"/>
          <w:sz w:val="24"/>
          <w:szCs w:val="24"/>
          <w:lang w:val="en-US" w:eastAsia="es-ES_tradnl"/>
        </w:rPr>
        <w:t>he dictionary</w:t>
      </w:r>
      <w:r w:rsidR="00001308">
        <w:rPr>
          <w:rFonts w:ascii="Times New Roman" w:eastAsia="Times New Roman" w:hAnsi="Times New Roman" w:cs="Times New Roman"/>
          <w:sz w:val="24"/>
          <w:szCs w:val="24"/>
          <w:lang w:val="en-US" w:eastAsia="es-ES_tradnl"/>
        </w:rPr>
        <w:t>:</w:t>
      </w:r>
      <w:r w:rsidR="00700904" w:rsidRPr="00700904">
        <w:rPr>
          <w:rFonts w:ascii="Times New Roman" w:eastAsia="Times New Roman" w:hAnsi="Times New Roman" w:cs="Times New Roman"/>
          <w:sz w:val="24"/>
          <w:szCs w:val="24"/>
          <w:lang w:val="en-US" w:eastAsia="es-ES_tradnl"/>
        </w:rPr>
        <w:t xml:space="preserve"> </w:t>
      </w:r>
      <w:r w:rsidR="0085293F">
        <w:rPr>
          <w:rFonts w:ascii="Times New Roman" w:eastAsia="Times New Roman" w:hAnsi="Times New Roman" w:cs="Times New Roman"/>
          <w:sz w:val="24"/>
          <w:szCs w:val="24"/>
          <w:lang w:val="en-US" w:eastAsia="es-ES_tradnl"/>
        </w:rPr>
        <w:t>“</w:t>
      </w:r>
      <w:r w:rsidR="00700904" w:rsidRPr="00700904">
        <w:rPr>
          <w:rFonts w:ascii="Times New Roman" w:eastAsia="Times New Roman" w:hAnsi="Times New Roman" w:cs="Times New Roman"/>
          <w:sz w:val="24"/>
          <w:szCs w:val="24"/>
          <w:lang w:val="en-US" w:eastAsia="es-ES_tradnl"/>
        </w:rPr>
        <w:t>someone who is enlightened has attitudes that are considered modern and reasonable</w:t>
      </w:r>
      <w:r w:rsidR="0085293F">
        <w:rPr>
          <w:rFonts w:ascii="Times New Roman" w:eastAsia="Times New Roman" w:hAnsi="Times New Roman" w:cs="Times New Roman"/>
          <w:sz w:val="24"/>
          <w:szCs w:val="24"/>
          <w:lang w:val="en-US" w:eastAsia="es-ES_tradnl"/>
        </w:rPr>
        <w:t>”</w:t>
      </w:r>
      <w:r w:rsidR="00700904" w:rsidRPr="00700904">
        <w:rPr>
          <w:rFonts w:ascii="Times New Roman" w:eastAsia="Times New Roman" w:hAnsi="Times New Roman" w:cs="Times New Roman"/>
          <w:sz w:val="24"/>
          <w:szCs w:val="24"/>
          <w:lang w:val="en-US" w:eastAsia="es-ES_tradnl"/>
        </w:rPr>
        <w:t>.</w:t>
      </w:r>
      <w:r w:rsidR="005E6276">
        <w:rPr>
          <w:rFonts w:ascii="Times New Roman" w:eastAsia="Times New Roman" w:hAnsi="Times New Roman" w:cs="Times New Roman"/>
          <w:sz w:val="24"/>
          <w:szCs w:val="24"/>
          <w:lang w:val="en-US" w:eastAsia="es-ES_tradnl"/>
        </w:rPr>
        <w:t xml:space="preserve"> Even if both expressions are evaluative, only the first one is annotated as metaphoric.</w:t>
      </w:r>
    </w:p>
    <w:p w14:paraId="4174C22D" w14:textId="4EB3F2BB" w:rsidR="00D62B84" w:rsidRPr="00D62B84" w:rsidRDefault="00700904" w:rsidP="00700904">
      <w:pPr>
        <w:spacing w:after="0" w:line="480" w:lineRule="auto"/>
        <w:ind w:firstLine="708"/>
        <w:jc w:val="both"/>
        <w:rPr>
          <w:rFonts w:ascii="Times New Roman" w:eastAsia="Times New Roman" w:hAnsi="Times New Roman" w:cs="Times New Roman"/>
          <w:sz w:val="24"/>
          <w:szCs w:val="24"/>
          <w:lang w:val="en-US" w:eastAsia="es-ES_tradnl"/>
        </w:rPr>
      </w:pPr>
      <w:r>
        <w:rPr>
          <w:rFonts w:ascii="Times New Roman" w:eastAsia="Times New Roman" w:hAnsi="Times New Roman" w:cs="Times New Roman"/>
          <w:sz w:val="24"/>
          <w:szCs w:val="24"/>
          <w:lang w:val="en-US" w:eastAsia="es-ES_tradnl"/>
        </w:rPr>
        <w:t>C</w:t>
      </w:r>
      <w:r w:rsidR="00EF4BB3">
        <w:rPr>
          <w:rFonts w:ascii="Times New Roman" w:eastAsia="Times New Roman" w:hAnsi="Times New Roman" w:cs="Times New Roman"/>
          <w:sz w:val="24"/>
          <w:szCs w:val="24"/>
          <w:lang w:val="en-US" w:eastAsia="es-ES_tradnl"/>
        </w:rPr>
        <w:t>ases</w:t>
      </w:r>
      <w:r>
        <w:rPr>
          <w:rFonts w:ascii="Times New Roman" w:eastAsia="Times New Roman" w:hAnsi="Times New Roman" w:cs="Times New Roman"/>
          <w:sz w:val="24"/>
          <w:szCs w:val="24"/>
          <w:lang w:val="en-US" w:eastAsia="es-ES_tradnl"/>
        </w:rPr>
        <w:t xml:space="preserve"> such as “enlightened” are examples of</w:t>
      </w:r>
      <w:r w:rsidR="00EF4BB3">
        <w:rPr>
          <w:rFonts w:ascii="Times New Roman" w:eastAsia="Times New Roman" w:hAnsi="Times New Roman" w:cs="Times New Roman"/>
          <w:sz w:val="24"/>
          <w:szCs w:val="24"/>
          <w:lang w:val="en-US" w:eastAsia="es-ES_tradnl"/>
        </w:rPr>
        <w:t xml:space="preserve"> </w:t>
      </w:r>
      <w:r w:rsidR="00D62B84" w:rsidRPr="00D62B84">
        <w:rPr>
          <w:rFonts w:ascii="Times New Roman" w:eastAsia="Times New Roman" w:hAnsi="Times New Roman" w:cs="Times New Roman"/>
          <w:sz w:val="24"/>
          <w:szCs w:val="24"/>
          <w:lang w:val="en-US" w:eastAsia="es-ES_tradnl"/>
        </w:rPr>
        <w:t xml:space="preserve">highly conventional metaphors </w:t>
      </w:r>
      <w:r>
        <w:rPr>
          <w:rFonts w:ascii="Times New Roman" w:eastAsia="Times New Roman" w:hAnsi="Times New Roman" w:cs="Times New Roman"/>
          <w:sz w:val="24"/>
          <w:szCs w:val="24"/>
          <w:lang w:val="en-US" w:eastAsia="es-ES_tradnl"/>
        </w:rPr>
        <w:t xml:space="preserve">which </w:t>
      </w:r>
      <w:r w:rsidR="00D62B84" w:rsidRPr="00D62B84">
        <w:rPr>
          <w:rFonts w:ascii="Times New Roman" w:eastAsia="Times New Roman" w:hAnsi="Times New Roman" w:cs="Times New Roman"/>
          <w:sz w:val="24"/>
          <w:szCs w:val="24"/>
          <w:lang w:val="en-US" w:eastAsia="es-ES_tradnl"/>
        </w:rPr>
        <w:t xml:space="preserve">have lost their metaphorical value </w:t>
      </w:r>
      <w:r w:rsidR="00EF4BB3">
        <w:rPr>
          <w:rFonts w:ascii="Times New Roman" w:eastAsia="Times New Roman" w:hAnsi="Times New Roman" w:cs="Times New Roman"/>
          <w:sz w:val="24"/>
          <w:szCs w:val="24"/>
          <w:lang w:val="en-US" w:eastAsia="es-ES_tradnl"/>
        </w:rPr>
        <w:t>and</w:t>
      </w:r>
      <w:r w:rsidR="00D62B84" w:rsidRPr="00D62B84">
        <w:rPr>
          <w:rFonts w:ascii="Times New Roman" w:eastAsia="Times New Roman" w:hAnsi="Times New Roman" w:cs="Times New Roman"/>
          <w:sz w:val="24"/>
          <w:szCs w:val="24"/>
          <w:lang w:val="en-US" w:eastAsia="es-ES_tradnl"/>
        </w:rPr>
        <w:t xml:space="preserve"> can be understood without having to evoke the source domain – this is known in the literature as “dead metaphors” </w:t>
      </w:r>
      <w:r w:rsidR="00D62B84" w:rsidRPr="00D62B84">
        <w:rPr>
          <w:rFonts w:ascii="Times New Roman" w:eastAsia="Times New Roman" w:hAnsi="Times New Roman" w:cs="Times New Roman"/>
          <w:sz w:val="24"/>
          <w:szCs w:val="24"/>
          <w:lang w:val="en-US" w:eastAsia="es-ES_tradnl"/>
        </w:rPr>
        <w:fldChar w:fldCharType="begin"/>
      </w:r>
      <w:r w:rsidR="00D62B84" w:rsidRPr="00D62B84">
        <w:rPr>
          <w:rFonts w:ascii="Times New Roman" w:eastAsia="Times New Roman" w:hAnsi="Times New Roman" w:cs="Times New Roman"/>
          <w:sz w:val="24"/>
          <w:szCs w:val="24"/>
          <w:lang w:val="en-US" w:eastAsia="es-ES_tradnl"/>
        </w:rPr>
        <w:instrText xml:space="preserve"> ADDIN ZOTERO_ITEM CSL_CITATION {"citationID":"6IMnOlbR","properties":{"formattedCitation":"(M\\uc0\\u252{}ller, 2009)","plainCitation":"(Müller, 2009)","noteIndex":0},"citationItems":[{"id":366,"uris":["http://zotero.org/users/7017793/items/A4RAC5DQ"],"uri":["http://zotero.org/users/7017793/items/A4RAC5DQ"],"itemData":{"id":366,"type":"book","abstract":"Traditional thinking on metaphors has divided them into two camps: dead and alive. Conventional expressions from everyday language are classified as dead, while much rarer novel or poetic metaphors are alive. In the 1980s, new theories on the cognitive processes involved with the use of metaphor challenged these assumptions, but with little empirical support. Drawing on the latest research in linguistics, semiotics, philosophy, and psychology, Cornelia Müller here unveils a new approach that refutes the rigid dead/alive dichotomy, offering in its place a more dynamic model: sleeping and waking. To build this model, Müller presents an overview of notions of metaphor from the classical period to the present; studies in detail how metaphors function in speech, text, gesture, and images; and examines the way mixed metaphors sometimes make sense and sometimes do not. This analysis leads her to conclude that metaphors may oscillate between various degrees of sleeping and waking as their status changes depending on context and intention. Bridging the gap between conceptual metaphor theory and more traditional linguistic theories, this book is a major advance for the field and will be vital to novices and initiates alike.","event-place":"Chicago","ISBN":"978-0-226-54826-5","language":"ENGL","publisher":"University of Chicago Press","publisher-place":"Chicago","source":"DeGruyter","title":"Metaphors Dead and Alive, Sleeping and Waking, A Dynamic View","URL":"https://www.degruyter.com/view/product/535157","author":[{"family":"Müller","given":"Cornelia"}],"accessed":{"date-parts":[["2019",11,5]]},"issued":{"date-parts":[["2009"]]}}}],"schema":"https://github.com/citation-style-language/schema/raw/master/csl-citation.json"} </w:instrText>
      </w:r>
      <w:r w:rsidR="00D62B84" w:rsidRPr="00D62B84">
        <w:rPr>
          <w:rFonts w:ascii="Times New Roman" w:eastAsia="Times New Roman" w:hAnsi="Times New Roman" w:cs="Times New Roman"/>
          <w:sz w:val="24"/>
          <w:szCs w:val="24"/>
          <w:lang w:val="en-US" w:eastAsia="es-ES_tradnl"/>
        </w:rPr>
        <w:fldChar w:fldCharType="separate"/>
      </w:r>
      <w:r w:rsidR="00D62B84" w:rsidRPr="00D62B84">
        <w:rPr>
          <w:rFonts w:ascii="Times New Roman" w:eastAsia="Calibri" w:hAnsi="Times New Roman" w:cs="Times New Roman"/>
          <w:sz w:val="24"/>
          <w:lang w:val="en-US" w:eastAsia="es-ES_tradnl"/>
        </w:rPr>
        <w:t>(Müller 2009)</w:t>
      </w:r>
      <w:r w:rsidR="00D62B84" w:rsidRPr="00D62B84">
        <w:rPr>
          <w:rFonts w:ascii="Times New Roman" w:eastAsia="Times New Roman" w:hAnsi="Times New Roman" w:cs="Times New Roman"/>
          <w:sz w:val="24"/>
          <w:szCs w:val="24"/>
          <w:lang w:val="en-US" w:eastAsia="es-ES_tradnl"/>
        </w:rPr>
        <w:fldChar w:fldCharType="end"/>
      </w:r>
      <w:r w:rsidR="00D62B84" w:rsidRPr="00D62B84">
        <w:rPr>
          <w:rFonts w:ascii="Times New Roman" w:eastAsia="Times New Roman" w:hAnsi="Times New Roman" w:cs="Times New Roman"/>
          <w:sz w:val="24"/>
          <w:szCs w:val="24"/>
          <w:lang w:val="en-US" w:eastAsia="es-ES_tradnl"/>
        </w:rPr>
        <w:t xml:space="preserve">. </w:t>
      </w:r>
      <w:r>
        <w:rPr>
          <w:rFonts w:ascii="Times New Roman" w:eastAsia="Times New Roman" w:hAnsi="Times New Roman" w:cs="Times New Roman"/>
          <w:sz w:val="24"/>
          <w:szCs w:val="24"/>
          <w:lang w:val="en-US" w:eastAsia="es-ES_tradnl"/>
        </w:rPr>
        <w:t>In general terms</w:t>
      </w:r>
      <w:r w:rsidR="00EF4BB3">
        <w:rPr>
          <w:rFonts w:ascii="Times New Roman" w:eastAsia="Times New Roman" w:hAnsi="Times New Roman" w:cs="Times New Roman"/>
          <w:sz w:val="24"/>
          <w:szCs w:val="24"/>
          <w:lang w:val="en-US" w:eastAsia="es-ES_tradnl"/>
        </w:rPr>
        <w:t xml:space="preserve">, </w:t>
      </w:r>
      <w:r w:rsidR="00D62B84" w:rsidRPr="00D62B84">
        <w:rPr>
          <w:rFonts w:ascii="Times New Roman" w:eastAsia="Times New Roman" w:hAnsi="Times New Roman" w:cs="Times New Roman"/>
          <w:sz w:val="24"/>
          <w:szCs w:val="24"/>
          <w:lang w:val="en-US" w:eastAsia="es-ES_tradnl"/>
        </w:rPr>
        <w:t xml:space="preserve">our goal was </w:t>
      </w:r>
      <w:r w:rsidR="00FA022B">
        <w:rPr>
          <w:rFonts w:ascii="Times New Roman" w:eastAsia="Times New Roman" w:hAnsi="Times New Roman" w:cs="Times New Roman"/>
          <w:sz w:val="24"/>
          <w:szCs w:val="24"/>
          <w:lang w:val="en-US" w:eastAsia="es-ES_tradnl"/>
        </w:rPr>
        <w:t>not to annotate all metaphoric expressions</w:t>
      </w:r>
      <w:r w:rsidR="005E6276">
        <w:rPr>
          <w:rFonts w:ascii="Times New Roman" w:eastAsia="Times New Roman" w:hAnsi="Times New Roman" w:cs="Times New Roman"/>
          <w:sz w:val="24"/>
          <w:szCs w:val="24"/>
          <w:lang w:val="en-US" w:eastAsia="es-ES_tradnl"/>
        </w:rPr>
        <w:t>,</w:t>
      </w:r>
      <w:r w:rsidR="00FA022B">
        <w:rPr>
          <w:rFonts w:ascii="Times New Roman" w:eastAsia="Times New Roman" w:hAnsi="Times New Roman" w:cs="Times New Roman"/>
          <w:sz w:val="24"/>
          <w:szCs w:val="24"/>
          <w:lang w:val="en-US" w:eastAsia="es-ES_tradnl"/>
        </w:rPr>
        <w:t xml:space="preserve"> but only </w:t>
      </w:r>
      <w:r w:rsidR="00D62B84" w:rsidRPr="00D62B84">
        <w:rPr>
          <w:rFonts w:ascii="Times New Roman" w:eastAsia="Times New Roman" w:hAnsi="Times New Roman" w:cs="Times New Roman"/>
          <w:sz w:val="24"/>
          <w:szCs w:val="24"/>
          <w:lang w:val="en-US" w:eastAsia="es-ES_tradnl"/>
        </w:rPr>
        <w:t>to annotate metaphor</w:t>
      </w:r>
      <w:r w:rsidR="00EF4BB3">
        <w:rPr>
          <w:rFonts w:ascii="Times New Roman" w:eastAsia="Times New Roman" w:hAnsi="Times New Roman" w:cs="Times New Roman"/>
          <w:sz w:val="24"/>
          <w:szCs w:val="24"/>
          <w:lang w:val="en-US" w:eastAsia="es-ES_tradnl"/>
        </w:rPr>
        <w:t>s</w:t>
      </w:r>
      <w:r w:rsidR="00D62B84" w:rsidRPr="00D62B84">
        <w:rPr>
          <w:rFonts w:ascii="Times New Roman" w:eastAsia="Times New Roman" w:hAnsi="Times New Roman" w:cs="Times New Roman"/>
          <w:sz w:val="24"/>
          <w:szCs w:val="24"/>
          <w:lang w:val="en-US" w:eastAsia="es-ES_tradnl"/>
        </w:rPr>
        <w:t xml:space="preserve"> that had a deliberate aim of </w:t>
      </w:r>
      <w:r w:rsidR="00EF4BB3">
        <w:rPr>
          <w:rFonts w:ascii="Times New Roman" w:eastAsia="Times New Roman" w:hAnsi="Times New Roman" w:cs="Times New Roman"/>
          <w:sz w:val="24"/>
          <w:szCs w:val="24"/>
          <w:lang w:val="en-US" w:eastAsia="es-ES_tradnl"/>
        </w:rPr>
        <w:t>expressing</w:t>
      </w:r>
      <w:r w:rsidR="00D62B84" w:rsidRPr="00D62B84">
        <w:rPr>
          <w:rFonts w:ascii="Times New Roman" w:eastAsia="Times New Roman" w:hAnsi="Times New Roman" w:cs="Times New Roman"/>
          <w:sz w:val="24"/>
          <w:szCs w:val="24"/>
          <w:lang w:val="en-US" w:eastAsia="es-ES_tradnl"/>
        </w:rPr>
        <w:t xml:space="preserve"> evaluation</w:t>
      </w:r>
      <w:r w:rsidR="005E6276">
        <w:rPr>
          <w:rFonts w:ascii="Times New Roman" w:eastAsia="Times New Roman" w:hAnsi="Times New Roman" w:cs="Times New Roman"/>
          <w:sz w:val="24"/>
          <w:szCs w:val="24"/>
          <w:lang w:val="en-US" w:eastAsia="es-ES_tradnl"/>
        </w:rPr>
        <w:t>.</w:t>
      </w:r>
      <w:r w:rsidR="00EF4BB3">
        <w:rPr>
          <w:rFonts w:ascii="Times New Roman" w:eastAsia="Times New Roman" w:hAnsi="Times New Roman" w:cs="Times New Roman"/>
          <w:sz w:val="24"/>
          <w:szCs w:val="24"/>
          <w:lang w:val="en-US" w:eastAsia="es-ES_tradnl"/>
        </w:rPr>
        <w:t xml:space="preserve"> </w:t>
      </w:r>
      <w:r w:rsidR="005E6276">
        <w:rPr>
          <w:rFonts w:ascii="Times New Roman" w:eastAsia="Times New Roman" w:hAnsi="Times New Roman" w:cs="Times New Roman"/>
          <w:sz w:val="24"/>
          <w:szCs w:val="24"/>
          <w:lang w:val="en-US" w:eastAsia="es-ES_tradnl"/>
        </w:rPr>
        <w:t>This meant that</w:t>
      </w:r>
      <w:r w:rsidR="00D62B84" w:rsidRPr="00D62B84">
        <w:rPr>
          <w:rFonts w:ascii="Times New Roman" w:eastAsia="Times New Roman" w:hAnsi="Times New Roman" w:cs="Times New Roman"/>
          <w:sz w:val="24"/>
          <w:szCs w:val="24"/>
          <w:lang w:val="en-US" w:eastAsia="es-ES_tradnl"/>
        </w:rPr>
        <w:t xml:space="preserve"> </w:t>
      </w:r>
      <w:r w:rsidR="00EF4BB3">
        <w:rPr>
          <w:rFonts w:ascii="Times New Roman" w:eastAsia="Times New Roman" w:hAnsi="Times New Roman" w:cs="Times New Roman"/>
          <w:sz w:val="24"/>
          <w:szCs w:val="24"/>
          <w:lang w:val="en-US" w:eastAsia="es-ES_tradnl"/>
        </w:rPr>
        <w:t>evaluative</w:t>
      </w:r>
      <w:r w:rsidR="00FA022B">
        <w:rPr>
          <w:rFonts w:ascii="Times New Roman" w:eastAsia="Times New Roman" w:hAnsi="Times New Roman" w:cs="Times New Roman"/>
          <w:sz w:val="24"/>
          <w:szCs w:val="24"/>
          <w:lang w:val="en-US" w:eastAsia="es-ES_tradnl"/>
        </w:rPr>
        <w:t xml:space="preserve"> metaphor</w:t>
      </w:r>
      <w:r w:rsidR="00EF4BB3">
        <w:rPr>
          <w:rFonts w:ascii="Times New Roman" w:eastAsia="Times New Roman" w:hAnsi="Times New Roman" w:cs="Times New Roman"/>
          <w:sz w:val="24"/>
          <w:szCs w:val="24"/>
          <w:lang w:val="en-US" w:eastAsia="es-ES_tradnl"/>
        </w:rPr>
        <w:t>s</w:t>
      </w:r>
      <w:r w:rsidR="00D62B84" w:rsidRPr="00D62B84">
        <w:rPr>
          <w:rFonts w:ascii="Times New Roman" w:eastAsia="Times New Roman" w:hAnsi="Times New Roman" w:cs="Times New Roman"/>
          <w:sz w:val="24"/>
          <w:szCs w:val="24"/>
          <w:lang w:val="en-US" w:eastAsia="es-ES_tradnl"/>
        </w:rPr>
        <w:t xml:space="preserve"> </w:t>
      </w:r>
      <w:r w:rsidR="00001308">
        <w:rPr>
          <w:rFonts w:ascii="Times New Roman" w:eastAsia="Times New Roman" w:hAnsi="Times New Roman" w:cs="Times New Roman"/>
          <w:sz w:val="24"/>
          <w:szCs w:val="24"/>
          <w:lang w:val="en-US" w:eastAsia="es-ES_tradnl"/>
        </w:rPr>
        <w:t xml:space="preserve">typically </w:t>
      </w:r>
      <w:r w:rsidR="005E6276">
        <w:rPr>
          <w:rFonts w:ascii="Times New Roman" w:eastAsia="Times New Roman" w:hAnsi="Times New Roman" w:cs="Times New Roman"/>
          <w:sz w:val="24"/>
          <w:szCs w:val="24"/>
          <w:lang w:val="en-US" w:eastAsia="es-ES_tradnl"/>
        </w:rPr>
        <w:t>turned out</w:t>
      </w:r>
      <w:r w:rsidR="00D62B84" w:rsidRPr="00D62B84">
        <w:rPr>
          <w:rFonts w:ascii="Times New Roman" w:eastAsia="Times New Roman" w:hAnsi="Times New Roman" w:cs="Times New Roman"/>
          <w:sz w:val="24"/>
          <w:szCs w:val="24"/>
          <w:lang w:val="en-US" w:eastAsia="es-ES_tradnl"/>
        </w:rPr>
        <w:t xml:space="preserve"> to </w:t>
      </w:r>
      <w:r w:rsidR="005E6276">
        <w:rPr>
          <w:rFonts w:ascii="Times New Roman" w:eastAsia="Times New Roman" w:hAnsi="Times New Roman" w:cs="Times New Roman"/>
          <w:sz w:val="24"/>
          <w:szCs w:val="24"/>
          <w:lang w:val="en-US" w:eastAsia="es-ES_tradnl"/>
        </w:rPr>
        <w:t xml:space="preserve">be less conventional and to </w:t>
      </w:r>
      <w:r w:rsidR="00D62B84" w:rsidRPr="00D62B84">
        <w:rPr>
          <w:rFonts w:ascii="Times New Roman" w:eastAsia="Times New Roman" w:hAnsi="Times New Roman" w:cs="Times New Roman"/>
          <w:sz w:val="24"/>
          <w:szCs w:val="24"/>
          <w:lang w:val="en-US" w:eastAsia="es-ES_tradnl"/>
        </w:rPr>
        <w:t>have more creative, ad hoc mappings.</w:t>
      </w:r>
      <w:r w:rsidR="005E6276">
        <w:rPr>
          <w:rStyle w:val="Refdenotaalpie"/>
          <w:rFonts w:ascii="Times New Roman" w:eastAsia="Times New Roman" w:hAnsi="Times New Roman" w:cs="Times New Roman"/>
          <w:sz w:val="24"/>
          <w:szCs w:val="24"/>
          <w:lang w:val="en-US" w:eastAsia="es-ES_tradnl"/>
        </w:rPr>
        <w:footnoteReference w:id="11"/>
      </w:r>
      <w:r w:rsidR="00D62B84" w:rsidRPr="00D62B84">
        <w:rPr>
          <w:rFonts w:ascii="Times New Roman" w:eastAsia="Times New Roman" w:hAnsi="Times New Roman" w:cs="Times New Roman"/>
          <w:sz w:val="24"/>
          <w:szCs w:val="24"/>
          <w:lang w:val="en-US" w:eastAsia="es-ES_tradnl"/>
        </w:rPr>
        <w:t xml:space="preserve"> </w:t>
      </w:r>
    </w:p>
    <w:p w14:paraId="6D4304BB" w14:textId="77777777" w:rsidR="00D62B84" w:rsidRPr="00D62B84" w:rsidRDefault="00D62B84" w:rsidP="00D62B84">
      <w:pPr>
        <w:spacing w:after="0" w:line="480" w:lineRule="auto"/>
        <w:ind w:firstLine="72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Finally, we report the Cohen’s kappa scores for the fourth and last dimension of analysis, value (</w:t>
      </w:r>
      <w:r w:rsidRPr="00D62B84">
        <w:rPr>
          <w:rFonts w:ascii="Times New Roman" w:eastAsia="Times New Roman" w:hAnsi="Times New Roman" w:cs="Times New Roman"/>
          <w:i/>
          <w:iCs/>
          <w:sz w:val="24"/>
          <w:szCs w:val="24"/>
          <w:lang w:val="en-US" w:eastAsia="es-ES_tradnl"/>
        </w:rPr>
        <w:t>Table 6</w:t>
      </w:r>
      <w:r w:rsidRPr="00D62B84">
        <w:rPr>
          <w:rFonts w:ascii="Times New Roman" w:eastAsia="Times New Roman" w:hAnsi="Times New Roman" w:cs="Times New Roman"/>
          <w:sz w:val="24"/>
          <w:szCs w:val="24"/>
          <w:lang w:val="en-US" w:eastAsia="es-ES_tradnl"/>
        </w:rPr>
        <w:t>).</w:t>
      </w:r>
    </w:p>
    <w:p w14:paraId="3F195BB7" w14:textId="77777777" w:rsidR="00D62B84" w:rsidRPr="00D62B84" w:rsidRDefault="00D62B84" w:rsidP="00D62B84">
      <w:pPr>
        <w:spacing w:after="0" w:line="480" w:lineRule="auto"/>
        <w:ind w:firstLine="72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 </w:t>
      </w:r>
    </w:p>
    <w:tbl>
      <w:tblPr>
        <w:tblW w:w="2600" w:type="dxa"/>
        <w:tblCellMar>
          <w:left w:w="70" w:type="dxa"/>
          <w:right w:w="70" w:type="dxa"/>
        </w:tblCellMar>
        <w:tblLook w:val="04A0" w:firstRow="1" w:lastRow="0" w:firstColumn="1" w:lastColumn="0" w:noHBand="0" w:noVBand="1"/>
      </w:tblPr>
      <w:tblGrid>
        <w:gridCol w:w="1300"/>
        <w:gridCol w:w="1300"/>
      </w:tblGrid>
      <w:tr w:rsidR="00D62B84" w:rsidRPr="00D62B84" w14:paraId="7B302DD9" w14:textId="77777777" w:rsidTr="00A72BB5">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056F8"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val="en-US" w:eastAsia="es-ES_tradnl"/>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B75399E" w14:textId="77777777" w:rsidR="00D62B84" w:rsidRPr="00D62B84" w:rsidRDefault="00D62B84" w:rsidP="00D62B84">
            <w:pPr>
              <w:spacing w:after="0" w:line="240" w:lineRule="auto"/>
              <w:jc w:val="center"/>
              <w:rPr>
                <w:rFonts w:ascii="Times New Roman" w:eastAsia="Times New Roman" w:hAnsi="Times New Roman" w:cs="Times New Roman"/>
                <w:b/>
                <w:bCs/>
                <w:color w:val="000000"/>
                <w:sz w:val="24"/>
                <w:szCs w:val="24"/>
                <w:lang w:eastAsia="es-ES_tradnl"/>
              </w:rPr>
            </w:pPr>
            <w:r w:rsidRPr="00D62B84">
              <w:rPr>
                <w:rFonts w:ascii="Times New Roman" w:eastAsia="Times New Roman" w:hAnsi="Times New Roman" w:cs="Times New Roman"/>
                <w:b/>
                <w:bCs/>
                <w:color w:val="000000"/>
                <w:sz w:val="24"/>
                <w:szCs w:val="24"/>
                <w:lang w:eastAsia="es-ES_tradnl"/>
              </w:rPr>
              <w:t>Value</w:t>
            </w:r>
          </w:p>
        </w:tc>
      </w:tr>
      <w:tr w:rsidR="00D62B84" w:rsidRPr="00D62B84" w14:paraId="763EA99A"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5BDAAB"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1</w:t>
            </w:r>
          </w:p>
        </w:tc>
        <w:tc>
          <w:tcPr>
            <w:tcW w:w="1300" w:type="dxa"/>
            <w:tcBorders>
              <w:top w:val="nil"/>
              <w:left w:val="nil"/>
              <w:bottom w:val="single" w:sz="4" w:space="0" w:color="auto"/>
              <w:right w:val="single" w:sz="4" w:space="0" w:color="auto"/>
            </w:tcBorders>
            <w:shd w:val="clear" w:color="auto" w:fill="auto"/>
            <w:noWrap/>
            <w:vAlign w:val="bottom"/>
            <w:hideMark/>
          </w:tcPr>
          <w:p w14:paraId="18E076EA"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0.90</w:t>
            </w:r>
          </w:p>
        </w:tc>
      </w:tr>
      <w:tr w:rsidR="00D62B84" w:rsidRPr="00D62B84" w14:paraId="484E07B8"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FD6B6F"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2</w:t>
            </w:r>
          </w:p>
        </w:tc>
        <w:tc>
          <w:tcPr>
            <w:tcW w:w="1300" w:type="dxa"/>
            <w:tcBorders>
              <w:top w:val="nil"/>
              <w:left w:val="nil"/>
              <w:bottom w:val="single" w:sz="4" w:space="0" w:color="auto"/>
              <w:right w:val="single" w:sz="4" w:space="0" w:color="auto"/>
            </w:tcBorders>
            <w:shd w:val="clear" w:color="auto" w:fill="auto"/>
            <w:noWrap/>
            <w:vAlign w:val="bottom"/>
            <w:hideMark/>
          </w:tcPr>
          <w:p w14:paraId="010F7026"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0.88</w:t>
            </w:r>
          </w:p>
        </w:tc>
      </w:tr>
      <w:tr w:rsidR="00D62B84" w:rsidRPr="00D62B84" w14:paraId="576EFD98"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8AF43C"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3</w:t>
            </w:r>
          </w:p>
        </w:tc>
        <w:tc>
          <w:tcPr>
            <w:tcW w:w="1300" w:type="dxa"/>
            <w:tcBorders>
              <w:top w:val="nil"/>
              <w:left w:val="nil"/>
              <w:bottom w:val="single" w:sz="4" w:space="0" w:color="auto"/>
              <w:right w:val="single" w:sz="4" w:space="0" w:color="auto"/>
            </w:tcBorders>
            <w:shd w:val="clear" w:color="auto" w:fill="auto"/>
            <w:noWrap/>
            <w:vAlign w:val="bottom"/>
            <w:hideMark/>
          </w:tcPr>
          <w:p w14:paraId="11C897AA"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r>
      <w:tr w:rsidR="00D62B84" w:rsidRPr="00D62B84" w14:paraId="0EE6C7FC" w14:textId="77777777" w:rsidTr="00A72BB5">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0389D5" w14:textId="77777777" w:rsidR="00D62B84" w:rsidRPr="00D62B84" w:rsidRDefault="00D62B84" w:rsidP="00D62B84">
            <w:pPr>
              <w:spacing w:after="0" w:line="240" w:lineRule="auto"/>
              <w:jc w:val="center"/>
              <w:rPr>
                <w:rFonts w:ascii="Times New Roman" w:eastAsia="Times New Roman" w:hAnsi="Times New Roman" w:cs="Times New Roman"/>
                <w:i/>
                <w:iCs/>
                <w:color w:val="000000"/>
                <w:sz w:val="24"/>
                <w:szCs w:val="24"/>
                <w:lang w:eastAsia="es-ES_tradnl"/>
              </w:rPr>
            </w:pPr>
            <w:r w:rsidRPr="00D62B84">
              <w:rPr>
                <w:rFonts w:ascii="Times New Roman" w:eastAsia="Times New Roman" w:hAnsi="Times New Roman" w:cs="Times New Roman"/>
                <w:i/>
                <w:iCs/>
                <w:color w:val="000000"/>
                <w:sz w:val="24"/>
                <w:szCs w:val="24"/>
                <w:lang w:eastAsia="es-ES_tradnl"/>
              </w:rPr>
              <w:t>Round 4</w:t>
            </w:r>
          </w:p>
        </w:tc>
        <w:tc>
          <w:tcPr>
            <w:tcW w:w="1300" w:type="dxa"/>
            <w:tcBorders>
              <w:top w:val="nil"/>
              <w:left w:val="nil"/>
              <w:bottom w:val="single" w:sz="4" w:space="0" w:color="auto"/>
              <w:right w:val="single" w:sz="4" w:space="0" w:color="auto"/>
            </w:tcBorders>
            <w:shd w:val="clear" w:color="auto" w:fill="auto"/>
            <w:noWrap/>
            <w:vAlign w:val="bottom"/>
            <w:hideMark/>
          </w:tcPr>
          <w:p w14:paraId="1ACB9383" w14:textId="77777777" w:rsidR="00D62B84" w:rsidRPr="00D62B84" w:rsidRDefault="00D62B84" w:rsidP="00D62B84">
            <w:pPr>
              <w:spacing w:after="0" w:line="240" w:lineRule="auto"/>
              <w:jc w:val="center"/>
              <w:rPr>
                <w:rFonts w:ascii="Times New Roman" w:eastAsia="Times New Roman" w:hAnsi="Times New Roman" w:cs="Times New Roman"/>
                <w:color w:val="000000"/>
                <w:sz w:val="24"/>
                <w:szCs w:val="24"/>
                <w:lang w:eastAsia="es-ES_tradnl"/>
              </w:rPr>
            </w:pPr>
            <w:r w:rsidRPr="00D62B84">
              <w:rPr>
                <w:rFonts w:ascii="Times New Roman" w:eastAsia="Times New Roman" w:hAnsi="Times New Roman" w:cs="Times New Roman"/>
                <w:color w:val="000000"/>
                <w:sz w:val="24"/>
                <w:szCs w:val="24"/>
                <w:lang w:eastAsia="es-ES_tradnl"/>
              </w:rPr>
              <w:t>1</w:t>
            </w:r>
          </w:p>
        </w:tc>
      </w:tr>
    </w:tbl>
    <w:p w14:paraId="4692B549" w14:textId="77777777" w:rsidR="00D62B84" w:rsidRPr="00D62B84" w:rsidRDefault="00D62B84" w:rsidP="00D62B84">
      <w:pPr>
        <w:spacing w:after="0" w:line="480" w:lineRule="auto"/>
        <w:jc w:val="both"/>
        <w:rPr>
          <w:rFonts w:ascii="Times New Roman" w:eastAsia="Times New Roman" w:hAnsi="Times New Roman" w:cs="Times New Roman"/>
          <w:i/>
          <w:iCs/>
          <w:sz w:val="24"/>
          <w:szCs w:val="24"/>
          <w:lang w:val="en-US" w:eastAsia="es-ES_tradnl"/>
        </w:rPr>
      </w:pPr>
    </w:p>
    <w:p w14:paraId="054187D7" w14:textId="77777777" w:rsidR="00D62B84" w:rsidRPr="00D62B84" w:rsidRDefault="00D62B84" w:rsidP="00D62B84">
      <w:pPr>
        <w:spacing w:after="0" w:line="480" w:lineRule="auto"/>
        <w:jc w:val="both"/>
        <w:rPr>
          <w:rFonts w:ascii="Times New Roman" w:eastAsia="Times New Roman" w:hAnsi="Times New Roman" w:cs="Times New Roman"/>
          <w:i/>
          <w:iCs/>
          <w:sz w:val="24"/>
          <w:szCs w:val="24"/>
          <w:lang w:val="en-US" w:eastAsia="es-ES_tradnl"/>
        </w:rPr>
      </w:pPr>
      <w:r w:rsidRPr="00D62B84">
        <w:rPr>
          <w:rFonts w:ascii="Times New Roman" w:eastAsia="Times New Roman" w:hAnsi="Times New Roman" w:cs="Times New Roman"/>
          <w:i/>
          <w:iCs/>
          <w:sz w:val="24"/>
          <w:szCs w:val="24"/>
          <w:lang w:val="en-US" w:eastAsia="es-ES_tradnl"/>
        </w:rPr>
        <w:t>Table 6. Cohen’s kappa scores for the classification of the evaluative lexical units in terms of their potential positive or negative value</w:t>
      </w:r>
    </w:p>
    <w:p w14:paraId="3E05002C" w14:textId="77777777" w:rsidR="00D62B84" w:rsidRPr="00D62B84" w:rsidRDefault="00D62B84" w:rsidP="00D62B84">
      <w:pPr>
        <w:spacing w:after="0" w:line="480" w:lineRule="auto"/>
        <w:jc w:val="both"/>
        <w:rPr>
          <w:rFonts w:ascii="Times New Roman" w:eastAsia="Times New Roman" w:hAnsi="Times New Roman" w:cs="Times New Roman"/>
          <w:sz w:val="24"/>
          <w:szCs w:val="24"/>
          <w:lang w:val="en-US" w:eastAsia="es-ES_tradnl"/>
        </w:rPr>
      </w:pPr>
    </w:p>
    <w:p w14:paraId="60E4733F" w14:textId="6873BCCF" w:rsidR="00D62B84" w:rsidRPr="00D62B84" w:rsidRDefault="00D62B84" w:rsidP="00D62B84">
      <w:pPr>
        <w:spacing w:after="0" w:line="480" w:lineRule="auto"/>
        <w:ind w:firstLine="72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Once again, we observe the patterns detected in the previous tables: the first two rounds seem to be the most challenging ones for the researchers, and it is only </w:t>
      </w:r>
      <w:r w:rsidR="00486DC9">
        <w:rPr>
          <w:rFonts w:ascii="Times New Roman" w:eastAsia="Times New Roman" w:hAnsi="Times New Roman" w:cs="Times New Roman"/>
          <w:sz w:val="24"/>
          <w:szCs w:val="24"/>
          <w:lang w:val="en-US" w:eastAsia="es-ES_tradnl"/>
        </w:rPr>
        <w:t>following</w:t>
      </w:r>
      <w:r w:rsidRPr="00D62B84">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sz w:val="24"/>
          <w:szCs w:val="24"/>
          <w:lang w:val="en-US" w:eastAsia="es-ES_tradnl"/>
        </w:rPr>
        <w:lastRenderedPageBreak/>
        <w:t xml:space="preserve">the decisions adopted and the refinements made to the protocol after the second round that agreement improves. </w:t>
      </w:r>
    </w:p>
    <w:p w14:paraId="0E711CF9" w14:textId="7554BE83" w:rsidR="00D62B84" w:rsidRPr="00D62B84" w:rsidRDefault="00D62B84" w:rsidP="00D62B84">
      <w:pPr>
        <w:spacing w:after="0" w:line="480" w:lineRule="auto"/>
        <w:jc w:val="both"/>
        <w:rPr>
          <w:rFonts w:ascii="Times New Roman" w:eastAsia="Times New Roman" w:hAnsi="Times New Roman" w:cs="Times New Roman"/>
          <w:color w:val="000000" w:themeColor="text1"/>
          <w:sz w:val="24"/>
          <w:szCs w:val="24"/>
          <w:lang w:val="en-US" w:eastAsia="es-ES_tradnl"/>
        </w:rPr>
      </w:pPr>
      <w:r w:rsidRPr="00D62B84">
        <w:rPr>
          <w:rFonts w:ascii="Times New Roman" w:eastAsia="Times New Roman" w:hAnsi="Times New Roman" w:cs="Times New Roman"/>
          <w:color w:val="4472C4" w:themeColor="accent1"/>
          <w:sz w:val="24"/>
          <w:szCs w:val="24"/>
          <w:lang w:val="en-US" w:eastAsia="es-ES_tradnl"/>
        </w:rPr>
        <w:tab/>
      </w:r>
      <w:r w:rsidR="009A4189">
        <w:rPr>
          <w:rFonts w:ascii="Times New Roman" w:eastAsia="Times New Roman" w:hAnsi="Times New Roman" w:cs="Times New Roman"/>
          <w:color w:val="000000" w:themeColor="text1"/>
          <w:sz w:val="24"/>
          <w:szCs w:val="24"/>
          <w:lang w:val="en-US" w:eastAsia="es-ES_tradnl"/>
        </w:rPr>
        <w:t>An</w:t>
      </w:r>
      <w:r w:rsidRPr="00D62B84">
        <w:rPr>
          <w:rFonts w:ascii="Times New Roman" w:eastAsia="Times New Roman" w:hAnsi="Times New Roman" w:cs="Times New Roman"/>
          <w:color w:val="000000" w:themeColor="text1"/>
          <w:sz w:val="24"/>
          <w:szCs w:val="24"/>
          <w:lang w:val="en-US" w:eastAsia="es-ES_tradnl"/>
        </w:rPr>
        <w:t xml:space="preserve"> </w:t>
      </w:r>
      <w:r w:rsidR="009A4189">
        <w:rPr>
          <w:rFonts w:ascii="Times New Roman" w:eastAsia="Times New Roman" w:hAnsi="Times New Roman" w:cs="Times New Roman"/>
          <w:color w:val="000000" w:themeColor="text1"/>
          <w:sz w:val="24"/>
          <w:szCs w:val="24"/>
          <w:lang w:val="en-US" w:eastAsia="es-ES_tradnl"/>
        </w:rPr>
        <w:t>interesting case in the annotation of value occurred</w:t>
      </w:r>
      <w:r w:rsidRPr="00D62B84">
        <w:rPr>
          <w:rFonts w:ascii="Times New Roman" w:eastAsia="Times New Roman" w:hAnsi="Times New Roman" w:cs="Times New Roman"/>
          <w:color w:val="000000" w:themeColor="text1"/>
          <w:sz w:val="24"/>
          <w:szCs w:val="24"/>
          <w:lang w:val="en-US" w:eastAsia="es-ES_tradnl"/>
        </w:rPr>
        <w:t xml:space="preserve"> in the second round, </w:t>
      </w:r>
      <w:r w:rsidR="009A4189">
        <w:rPr>
          <w:rFonts w:ascii="Times New Roman" w:eastAsia="Times New Roman" w:hAnsi="Times New Roman" w:cs="Times New Roman"/>
          <w:color w:val="000000" w:themeColor="text1"/>
          <w:sz w:val="24"/>
          <w:szCs w:val="24"/>
          <w:lang w:val="en-US" w:eastAsia="es-ES_tradnl"/>
        </w:rPr>
        <w:t xml:space="preserve">in the annotation of </w:t>
      </w:r>
      <w:r w:rsidRPr="00D62B84">
        <w:rPr>
          <w:rFonts w:ascii="Times New Roman" w:eastAsia="Times New Roman" w:hAnsi="Times New Roman" w:cs="Times New Roman"/>
          <w:color w:val="000000" w:themeColor="text1"/>
          <w:sz w:val="24"/>
          <w:szCs w:val="24"/>
          <w:lang w:val="en-US" w:eastAsia="es-ES_tradnl"/>
        </w:rPr>
        <w:t>the word “traditionalist”, which appears twice in (</w:t>
      </w:r>
      <w:r w:rsidR="00242D68">
        <w:rPr>
          <w:rFonts w:ascii="Times New Roman" w:eastAsia="Times New Roman" w:hAnsi="Times New Roman" w:cs="Times New Roman"/>
          <w:color w:val="000000" w:themeColor="text1"/>
          <w:sz w:val="24"/>
          <w:szCs w:val="24"/>
          <w:lang w:val="en-US" w:eastAsia="es-ES_tradnl"/>
        </w:rPr>
        <w:t>6</w:t>
      </w:r>
      <w:r w:rsidRPr="00D62B84">
        <w:rPr>
          <w:rFonts w:ascii="Times New Roman" w:eastAsia="Times New Roman" w:hAnsi="Times New Roman" w:cs="Times New Roman"/>
          <w:color w:val="000000" w:themeColor="text1"/>
          <w:sz w:val="24"/>
          <w:szCs w:val="24"/>
          <w:lang w:val="en-US" w:eastAsia="es-ES_tradnl"/>
        </w:rPr>
        <w:t xml:space="preserve">): </w:t>
      </w:r>
    </w:p>
    <w:p w14:paraId="24714092" w14:textId="40EB9AC9" w:rsidR="00D62B84" w:rsidRPr="00D62B84" w:rsidRDefault="00D62B84" w:rsidP="00D62B84">
      <w:pPr>
        <w:spacing w:after="0" w:line="480" w:lineRule="auto"/>
        <w:ind w:left="720"/>
        <w:jc w:val="both"/>
        <w:rPr>
          <w:rFonts w:ascii="Times New Roman" w:eastAsia="Times New Roman" w:hAnsi="Times New Roman" w:cs="Times New Roman"/>
          <w:color w:val="000000" w:themeColor="text1"/>
          <w:sz w:val="24"/>
          <w:szCs w:val="24"/>
          <w:lang w:val="en-US" w:eastAsia="es-ES_tradnl"/>
        </w:rPr>
      </w:pPr>
      <w:r w:rsidRPr="00D62B84">
        <w:rPr>
          <w:rFonts w:ascii="Times New Roman" w:eastAsia="Times New Roman" w:hAnsi="Times New Roman" w:cs="Times New Roman"/>
          <w:color w:val="000000" w:themeColor="text1"/>
          <w:sz w:val="24"/>
          <w:szCs w:val="24"/>
          <w:lang w:val="en-US" w:eastAsia="es-ES_tradnl"/>
        </w:rPr>
        <w:t>(</w:t>
      </w:r>
      <w:r w:rsidR="00242D68">
        <w:rPr>
          <w:rFonts w:ascii="Times New Roman" w:eastAsia="Times New Roman" w:hAnsi="Times New Roman" w:cs="Times New Roman"/>
          <w:color w:val="000000" w:themeColor="text1"/>
          <w:sz w:val="24"/>
          <w:szCs w:val="24"/>
          <w:lang w:val="en-US" w:eastAsia="es-ES_tradnl"/>
        </w:rPr>
        <w:t>6</w:t>
      </w:r>
      <w:r w:rsidRPr="00D62B84">
        <w:rPr>
          <w:rFonts w:ascii="Times New Roman" w:eastAsia="Times New Roman" w:hAnsi="Times New Roman" w:cs="Times New Roman"/>
          <w:color w:val="000000" w:themeColor="text1"/>
          <w:sz w:val="24"/>
          <w:szCs w:val="24"/>
          <w:lang w:val="en-US" w:eastAsia="es-ES_tradnl"/>
        </w:rPr>
        <w:t xml:space="preserve">) It's a </w:t>
      </w:r>
      <w:r w:rsidRPr="00D62B84">
        <w:rPr>
          <w:rFonts w:ascii="Times New Roman" w:eastAsia="Times New Roman" w:hAnsi="Times New Roman" w:cs="Times New Roman"/>
          <w:color w:val="000000" w:themeColor="text1"/>
          <w:sz w:val="24"/>
          <w:szCs w:val="24"/>
          <w:u w:val="single"/>
          <w:lang w:val="en-US" w:eastAsia="es-ES_tradnl"/>
        </w:rPr>
        <w:t>traditionalist</w:t>
      </w:r>
      <w:r w:rsidRPr="00D62B84">
        <w:rPr>
          <w:rFonts w:ascii="Times New Roman" w:eastAsia="Times New Roman" w:hAnsi="Times New Roman" w:cs="Times New Roman"/>
          <w:color w:val="000000" w:themeColor="text1"/>
          <w:sz w:val="24"/>
          <w:szCs w:val="24"/>
          <w:lang w:val="en-US" w:eastAsia="es-ES_tradnl"/>
        </w:rPr>
        <w:t xml:space="preserve"> argument to say that marriage should be between two consenting adults in the same way it is a </w:t>
      </w:r>
      <w:r w:rsidRPr="00D62B84">
        <w:rPr>
          <w:rFonts w:ascii="Times New Roman" w:eastAsia="Times New Roman" w:hAnsi="Times New Roman" w:cs="Times New Roman"/>
          <w:color w:val="000000" w:themeColor="text1"/>
          <w:sz w:val="24"/>
          <w:szCs w:val="24"/>
          <w:u w:val="single"/>
          <w:lang w:val="en-US" w:eastAsia="es-ES_tradnl"/>
        </w:rPr>
        <w:t>traditionalist</w:t>
      </w:r>
      <w:r w:rsidRPr="00D62B84">
        <w:rPr>
          <w:rFonts w:ascii="Times New Roman" w:eastAsia="Times New Roman" w:hAnsi="Times New Roman" w:cs="Times New Roman"/>
          <w:color w:val="000000" w:themeColor="text1"/>
          <w:sz w:val="24"/>
          <w:szCs w:val="24"/>
          <w:lang w:val="en-US" w:eastAsia="es-ES_tradnl"/>
        </w:rPr>
        <w:t xml:space="preserve"> argument to say that marriage should be between one man and one woman. </w:t>
      </w:r>
    </w:p>
    <w:p w14:paraId="27C6D8CA" w14:textId="31B2A964" w:rsidR="00D62B84" w:rsidRPr="00D62B84" w:rsidRDefault="00D62B84" w:rsidP="00001308">
      <w:pPr>
        <w:spacing w:after="0" w:line="480" w:lineRule="auto"/>
        <w:ind w:firstLine="720"/>
        <w:jc w:val="both"/>
        <w:rPr>
          <w:rFonts w:ascii="Times New Roman" w:eastAsia="Times New Roman" w:hAnsi="Times New Roman" w:cs="Times New Roman"/>
          <w:color w:val="000000" w:themeColor="text1"/>
          <w:sz w:val="24"/>
          <w:szCs w:val="24"/>
          <w:lang w:val="en-US" w:eastAsia="es-ES_tradnl"/>
        </w:rPr>
      </w:pPr>
      <w:r w:rsidRPr="00D62B84">
        <w:rPr>
          <w:rFonts w:ascii="Times New Roman" w:eastAsia="Times New Roman" w:hAnsi="Times New Roman" w:cs="Times New Roman"/>
          <w:color w:val="000000" w:themeColor="text1"/>
          <w:sz w:val="24"/>
          <w:szCs w:val="24"/>
          <w:lang w:val="en-US" w:eastAsia="es-ES_tradnl"/>
        </w:rPr>
        <w:t>This example was retrieved from a forum on gay marriage. It was unclear from the thread of posts whether the overall positioning of the thread was for or against, as fora are characterized by their multi-voiced profile (see Sánchez-Moya and Maíz-Arévalo forthcoming</w:t>
      </w:r>
      <w:r w:rsidR="009950D7">
        <w:rPr>
          <w:rFonts w:ascii="Times New Roman" w:eastAsia="Times New Roman" w:hAnsi="Times New Roman" w:cs="Times New Roman"/>
          <w:color w:val="000000" w:themeColor="text1"/>
          <w:sz w:val="24"/>
          <w:szCs w:val="24"/>
          <w:lang w:val="en-US" w:eastAsia="es-ES_tradnl"/>
        </w:rPr>
        <w:t xml:space="preserve"> </w:t>
      </w:r>
      <w:r w:rsidR="007157D7">
        <w:rPr>
          <w:rFonts w:ascii="Times New Roman" w:eastAsia="Times New Roman" w:hAnsi="Times New Roman" w:cs="Times New Roman"/>
          <w:color w:val="000000" w:themeColor="text1"/>
          <w:sz w:val="24"/>
          <w:szCs w:val="24"/>
          <w:lang w:val="en-US" w:eastAsia="es-ES_tradnl"/>
        </w:rPr>
        <w:t>//update//</w:t>
      </w:r>
      <w:r w:rsidRPr="00D62B84">
        <w:rPr>
          <w:rFonts w:ascii="Times New Roman" w:eastAsia="Times New Roman" w:hAnsi="Times New Roman" w:cs="Times New Roman"/>
          <w:color w:val="000000" w:themeColor="text1"/>
          <w:sz w:val="24"/>
          <w:szCs w:val="24"/>
          <w:lang w:val="en-US" w:eastAsia="es-ES_tradnl"/>
        </w:rPr>
        <w:t xml:space="preserve">). Is “traditionalist” used here </w:t>
      </w:r>
      <w:r w:rsidR="00001308">
        <w:rPr>
          <w:rFonts w:ascii="Times New Roman" w:eastAsia="Times New Roman" w:hAnsi="Times New Roman" w:cs="Times New Roman"/>
          <w:color w:val="000000" w:themeColor="text1"/>
          <w:sz w:val="24"/>
          <w:szCs w:val="24"/>
          <w:lang w:val="en-US" w:eastAsia="es-ES_tradnl"/>
        </w:rPr>
        <w:t>with</w:t>
      </w:r>
      <w:r w:rsidRPr="00D62B84">
        <w:rPr>
          <w:rFonts w:ascii="Times New Roman" w:eastAsia="Times New Roman" w:hAnsi="Times New Roman" w:cs="Times New Roman"/>
          <w:color w:val="000000" w:themeColor="text1"/>
          <w:sz w:val="24"/>
          <w:szCs w:val="24"/>
          <w:lang w:val="en-US" w:eastAsia="es-ES_tradnl"/>
        </w:rPr>
        <w:t xml:space="preserve"> a positive or negative </w:t>
      </w:r>
      <w:r w:rsidR="00001308">
        <w:rPr>
          <w:rFonts w:ascii="Times New Roman" w:eastAsia="Times New Roman" w:hAnsi="Times New Roman" w:cs="Times New Roman"/>
          <w:color w:val="000000" w:themeColor="text1"/>
          <w:sz w:val="24"/>
          <w:szCs w:val="24"/>
          <w:lang w:val="en-US" w:eastAsia="es-ES_tradnl"/>
        </w:rPr>
        <w:t>value</w:t>
      </w:r>
      <w:r w:rsidRPr="00D62B84">
        <w:rPr>
          <w:rFonts w:ascii="Times New Roman" w:eastAsia="Times New Roman" w:hAnsi="Times New Roman" w:cs="Times New Roman"/>
          <w:color w:val="000000" w:themeColor="text1"/>
          <w:sz w:val="24"/>
          <w:szCs w:val="24"/>
          <w:lang w:val="en-US" w:eastAsia="es-ES_tradnl"/>
        </w:rPr>
        <w:t xml:space="preserve">? The </w:t>
      </w:r>
      <w:r w:rsidR="001626DB">
        <w:rPr>
          <w:rFonts w:ascii="Times New Roman" w:eastAsia="Times New Roman" w:hAnsi="Times New Roman" w:cs="Times New Roman"/>
          <w:color w:val="000000" w:themeColor="text1"/>
          <w:sz w:val="24"/>
          <w:szCs w:val="24"/>
          <w:lang w:val="en-US" w:eastAsia="es-ES_tradnl"/>
        </w:rPr>
        <w:t>writer</w:t>
      </w:r>
      <w:r w:rsidRPr="00D62B84">
        <w:rPr>
          <w:rFonts w:ascii="Times New Roman" w:eastAsia="Times New Roman" w:hAnsi="Times New Roman" w:cs="Times New Roman"/>
          <w:color w:val="000000" w:themeColor="text1"/>
          <w:sz w:val="24"/>
          <w:szCs w:val="24"/>
          <w:lang w:val="en-US" w:eastAsia="es-ES_tradnl"/>
        </w:rPr>
        <w:t xml:space="preserve"> of the post later says “Just to clarify, I admit my faith in Christianity naturally leads me to a biased position against the notion of gay marriage”, which seems to </w:t>
      </w:r>
      <w:r w:rsidR="00001308">
        <w:rPr>
          <w:rFonts w:ascii="Times New Roman" w:eastAsia="Times New Roman" w:hAnsi="Times New Roman" w:cs="Times New Roman"/>
          <w:color w:val="000000" w:themeColor="text1"/>
          <w:sz w:val="24"/>
          <w:szCs w:val="24"/>
          <w:lang w:val="en-US" w:eastAsia="es-ES_tradnl"/>
        </w:rPr>
        <w:t>suggest an awareness</w:t>
      </w:r>
      <w:r w:rsidRPr="00D62B84">
        <w:rPr>
          <w:rFonts w:ascii="Times New Roman" w:eastAsia="Times New Roman" w:hAnsi="Times New Roman" w:cs="Times New Roman"/>
          <w:color w:val="000000" w:themeColor="text1"/>
          <w:sz w:val="24"/>
          <w:szCs w:val="24"/>
          <w:lang w:val="en-US" w:eastAsia="es-ES_tradnl"/>
        </w:rPr>
        <w:t xml:space="preserve"> of the negative </w:t>
      </w:r>
      <w:r w:rsidR="00001308">
        <w:rPr>
          <w:rFonts w:ascii="Times New Roman" w:eastAsia="Times New Roman" w:hAnsi="Times New Roman" w:cs="Times New Roman"/>
          <w:color w:val="000000" w:themeColor="text1"/>
          <w:sz w:val="24"/>
          <w:szCs w:val="24"/>
          <w:lang w:val="en-US" w:eastAsia="es-ES_tradnl"/>
        </w:rPr>
        <w:t>connotations</w:t>
      </w:r>
      <w:r w:rsidRPr="00D62B84">
        <w:rPr>
          <w:rFonts w:ascii="Times New Roman" w:eastAsia="Times New Roman" w:hAnsi="Times New Roman" w:cs="Times New Roman"/>
          <w:color w:val="000000" w:themeColor="text1"/>
          <w:sz w:val="24"/>
          <w:szCs w:val="24"/>
          <w:lang w:val="en-US" w:eastAsia="es-ES_tradnl"/>
        </w:rPr>
        <w:t xml:space="preserve"> </w:t>
      </w:r>
      <w:r w:rsidR="00001308">
        <w:rPr>
          <w:rFonts w:ascii="Times New Roman" w:eastAsia="Times New Roman" w:hAnsi="Times New Roman" w:cs="Times New Roman"/>
          <w:color w:val="000000" w:themeColor="text1"/>
          <w:sz w:val="24"/>
          <w:szCs w:val="24"/>
          <w:lang w:val="en-US" w:eastAsia="es-ES_tradnl"/>
        </w:rPr>
        <w:t xml:space="preserve">of </w:t>
      </w:r>
      <w:r w:rsidRPr="00D62B84">
        <w:rPr>
          <w:rFonts w:ascii="Times New Roman" w:eastAsia="Times New Roman" w:hAnsi="Times New Roman" w:cs="Times New Roman"/>
          <w:color w:val="000000" w:themeColor="text1"/>
          <w:sz w:val="24"/>
          <w:szCs w:val="24"/>
          <w:lang w:val="en-US" w:eastAsia="es-ES_tradnl"/>
        </w:rPr>
        <w:t xml:space="preserve">“traditionalist” as old-fashioned and unfair (and therefore negative, as the first researcher coded), but still </w:t>
      </w:r>
      <w:r w:rsidR="008A43DD">
        <w:rPr>
          <w:rFonts w:ascii="Times New Roman" w:eastAsia="Times New Roman" w:hAnsi="Times New Roman" w:cs="Times New Roman"/>
          <w:color w:val="000000" w:themeColor="text1"/>
          <w:sz w:val="24"/>
          <w:szCs w:val="24"/>
          <w:lang w:val="en-US" w:eastAsia="es-ES_tradnl"/>
        </w:rPr>
        <w:t>the writer</w:t>
      </w:r>
      <w:r w:rsidRPr="00D62B84">
        <w:rPr>
          <w:rFonts w:ascii="Times New Roman" w:eastAsia="Times New Roman" w:hAnsi="Times New Roman" w:cs="Times New Roman"/>
          <w:color w:val="000000" w:themeColor="text1"/>
          <w:sz w:val="24"/>
          <w:szCs w:val="24"/>
          <w:lang w:val="en-US" w:eastAsia="es-ES_tradnl"/>
        </w:rPr>
        <w:t xml:space="preserve"> chooses to </w:t>
      </w:r>
      <w:r w:rsidR="00001308">
        <w:rPr>
          <w:rFonts w:ascii="Times New Roman" w:eastAsia="Times New Roman" w:hAnsi="Times New Roman" w:cs="Times New Roman"/>
          <w:color w:val="000000" w:themeColor="text1"/>
          <w:sz w:val="24"/>
          <w:szCs w:val="24"/>
          <w:lang w:val="en-US" w:eastAsia="es-ES_tradnl"/>
        </w:rPr>
        <w:t>express</w:t>
      </w:r>
      <w:r w:rsidRPr="00D62B84">
        <w:rPr>
          <w:rFonts w:ascii="Times New Roman" w:eastAsia="Times New Roman" w:hAnsi="Times New Roman" w:cs="Times New Roman"/>
          <w:color w:val="000000" w:themeColor="text1"/>
          <w:sz w:val="24"/>
          <w:szCs w:val="24"/>
          <w:lang w:val="en-US" w:eastAsia="es-ES_tradnl"/>
        </w:rPr>
        <w:t xml:space="preserve"> alignment with those traditions. In this case, “traditionalist” would show positive evaluation, as coded by the second researcher.</w:t>
      </w:r>
      <w:r w:rsidR="009A4189">
        <w:rPr>
          <w:rStyle w:val="Refdenotaalpie"/>
          <w:rFonts w:ascii="Times New Roman" w:eastAsia="Times New Roman" w:hAnsi="Times New Roman" w:cs="Times New Roman"/>
          <w:color w:val="000000" w:themeColor="text1"/>
          <w:sz w:val="24"/>
          <w:szCs w:val="24"/>
          <w:lang w:val="en-US" w:eastAsia="es-ES_tradnl"/>
        </w:rPr>
        <w:footnoteReference w:id="12"/>
      </w:r>
      <w:r w:rsidRPr="00D62B84">
        <w:rPr>
          <w:rFonts w:ascii="Times New Roman" w:eastAsia="Times New Roman" w:hAnsi="Times New Roman" w:cs="Times New Roman"/>
          <w:color w:val="000000" w:themeColor="text1"/>
          <w:sz w:val="24"/>
          <w:szCs w:val="24"/>
          <w:lang w:val="en-US" w:eastAsia="es-ES_tradnl"/>
        </w:rPr>
        <w:t xml:space="preserve"> This example </w:t>
      </w:r>
      <w:r w:rsidR="002F1400">
        <w:rPr>
          <w:rFonts w:ascii="Times New Roman" w:eastAsia="Times New Roman" w:hAnsi="Times New Roman" w:cs="Times New Roman"/>
          <w:color w:val="000000" w:themeColor="text1"/>
          <w:sz w:val="24"/>
          <w:szCs w:val="24"/>
          <w:lang w:val="en-US" w:eastAsia="es-ES_tradnl"/>
        </w:rPr>
        <w:t>clearly</w:t>
      </w:r>
      <w:r w:rsidR="00B932D4">
        <w:rPr>
          <w:rFonts w:ascii="Times New Roman" w:eastAsia="Times New Roman" w:hAnsi="Times New Roman" w:cs="Times New Roman"/>
          <w:color w:val="000000" w:themeColor="text1"/>
          <w:sz w:val="24"/>
          <w:szCs w:val="24"/>
          <w:lang w:val="en-US" w:eastAsia="es-ES_tradnl"/>
        </w:rPr>
        <w:t xml:space="preserve"> </w:t>
      </w:r>
      <w:r w:rsidRPr="00D62B84">
        <w:rPr>
          <w:rFonts w:ascii="Times New Roman" w:eastAsia="Times New Roman" w:hAnsi="Times New Roman" w:cs="Times New Roman"/>
          <w:color w:val="000000" w:themeColor="text1"/>
          <w:sz w:val="24"/>
          <w:szCs w:val="24"/>
          <w:lang w:val="en-US" w:eastAsia="es-ES_tradnl"/>
        </w:rPr>
        <w:t xml:space="preserve">reflects the ambivalence of some words with alleged “inscribed” evaluation that in some contexts might be </w:t>
      </w:r>
      <w:r w:rsidR="00001308">
        <w:rPr>
          <w:rFonts w:ascii="Times New Roman" w:eastAsia="Times New Roman" w:hAnsi="Times New Roman" w:cs="Times New Roman"/>
          <w:color w:val="000000" w:themeColor="text1"/>
          <w:sz w:val="24"/>
          <w:szCs w:val="24"/>
          <w:lang w:val="en-US" w:eastAsia="es-ES_tradnl"/>
        </w:rPr>
        <w:t xml:space="preserve">interpreted </w:t>
      </w:r>
      <w:r w:rsidRPr="00D62B84">
        <w:rPr>
          <w:rFonts w:ascii="Times New Roman" w:eastAsia="Times New Roman" w:hAnsi="Times New Roman" w:cs="Times New Roman"/>
          <w:color w:val="000000" w:themeColor="text1"/>
          <w:sz w:val="24"/>
          <w:szCs w:val="24"/>
          <w:lang w:val="en-US" w:eastAsia="es-ES_tradnl"/>
        </w:rPr>
        <w:t xml:space="preserve">differently by specific </w:t>
      </w:r>
      <w:r w:rsidR="00001308">
        <w:rPr>
          <w:rFonts w:ascii="Times New Roman" w:eastAsia="Times New Roman" w:hAnsi="Times New Roman" w:cs="Times New Roman"/>
          <w:color w:val="000000" w:themeColor="text1"/>
          <w:sz w:val="24"/>
          <w:szCs w:val="24"/>
          <w:lang w:val="en-US" w:eastAsia="es-ES_tradnl"/>
        </w:rPr>
        <w:t>readers</w:t>
      </w:r>
      <w:r w:rsidRPr="00D62B84">
        <w:rPr>
          <w:rFonts w:ascii="Times New Roman" w:eastAsia="Times New Roman" w:hAnsi="Times New Roman" w:cs="Times New Roman"/>
          <w:color w:val="000000" w:themeColor="text1"/>
          <w:sz w:val="24"/>
          <w:szCs w:val="24"/>
          <w:lang w:val="en-US" w:eastAsia="es-ES_tradnl"/>
        </w:rPr>
        <w:t xml:space="preserve">. </w:t>
      </w:r>
      <w:r w:rsidR="00001308">
        <w:rPr>
          <w:rFonts w:ascii="Times New Roman" w:eastAsia="Times New Roman" w:hAnsi="Times New Roman" w:cs="Times New Roman"/>
          <w:color w:val="000000" w:themeColor="text1"/>
          <w:sz w:val="24"/>
          <w:szCs w:val="24"/>
          <w:lang w:val="en-US" w:eastAsia="es-ES_tradnl"/>
        </w:rPr>
        <w:t xml:space="preserve">Interestingly, </w:t>
      </w:r>
      <w:r w:rsidRPr="00D62B84">
        <w:rPr>
          <w:rFonts w:ascii="Times New Roman" w:eastAsia="Times New Roman" w:hAnsi="Times New Roman" w:cs="Times New Roman"/>
          <w:color w:val="000000" w:themeColor="text1"/>
          <w:sz w:val="24"/>
          <w:szCs w:val="24"/>
          <w:lang w:val="en-US" w:eastAsia="es-ES_tradnl"/>
        </w:rPr>
        <w:t xml:space="preserve">the </w:t>
      </w:r>
      <w:r w:rsidR="00816DF2">
        <w:rPr>
          <w:rFonts w:ascii="Times New Roman" w:eastAsia="Times New Roman" w:hAnsi="Times New Roman" w:cs="Times New Roman"/>
          <w:color w:val="000000" w:themeColor="text1"/>
          <w:sz w:val="24"/>
          <w:szCs w:val="24"/>
          <w:lang w:val="en-US" w:eastAsia="es-ES_tradnl"/>
        </w:rPr>
        <w:t>writer</w:t>
      </w:r>
      <w:r w:rsidR="00001308">
        <w:rPr>
          <w:rFonts w:ascii="Times New Roman" w:eastAsia="Times New Roman" w:hAnsi="Times New Roman" w:cs="Times New Roman"/>
          <w:color w:val="000000" w:themeColor="text1"/>
          <w:sz w:val="24"/>
          <w:szCs w:val="24"/>
          <w:lang w:val="en-US" w:eastAsia="es-ES_tradnl"/>
        </w:rPr>
        <w:t>’s awareness</w:t>
      </w:r>
      <w:r w:rsidRPr="00D62B84">
        <w:rPr>
          <w:rFonts w:ascii="Times New Roman" w:eastAsia="Times New Roman" w:hAnsi="Times New Roman" w:cs="Times New Roman"/>
          <w:color w:val="000000" w:themeColor="text1"/>
          <w:sz w:val="24"/>
          <w:szCs w:val="24"/>
          <w:lang w:val="en-US" w:eastAsia="es-ES_tradnl"/>
        </w:rPr>
        <w:t xml:space="preserve"> of the potential confusion triggered by the choice of the word “traditionalist” is reflected in the mismatch between the annotations of the researchers. </w:t>
      </w:r>
      <w:r w:rsidR="0085293F">
        <w:rPr>
          <w:rFonts w:ascii="Times New Roman" w:eastAsia="Times New Roman" w:hAnsi="Times New Roman" w:cs="Times New Roman"/>
          <w:color w:val="000000" w:themeColor="text1"/>
          <w:sz w:val="24"/>
          <w:szCs w:val="24"/>
          <w:lang w:val="en-US" w:eastAsia="es-ES_tradnl"/>
        </w:rPr>
        <w:t>T</w:t>
      </w:r>
      <w:r w:rsidRPr="00D62B84">
        <w:rPr>
          <w:rFonts w:ascii="Times New Roman" w:eastAsia="Times New Roman" w:hAnsi="Times New Roman" w:cs="Times New Roman"/>
          <w:color w:val="000000" w:themeColor="text1"/>
          <w:sz w:val="24"/>
          <w:szCs w:val="24"/>
          <w:lang w:val="en-US" w:eastAsia="es-ES_tradnl"/>
        </w:rPr>
        <w:t xml:space="preserve">he criterion that prevailed </w:t>
      </w:r>
      <w:r w:rsidR="008A43DD">
        <w:rPr>
          <w:rFonts w:ascii="Times New Roman" w:eastAsia="Times New Roman" w:hAnsi="Times New Roman" w:cs="Times New Roman"/>
          <w:color w:val="000000" w:themeColor="text1"/>
          <w:sz w:val="24"/>
          <w:szCs w:val="24"/>
          <w:lang w:val="en-US" w:eastAsia="es-ES_tradnl"/>
        </w:rPr>
        <w:t>in this case w</w:t>
      </w:r>
      <w:r w:rsidRPr="00D62B84">
        <w:rPr>
          <w:rFonts w:ascii="Times New Roman" w:eastAsia="Times New Roman" w:hAnsi="Times New Roman" w:cs="Times New Roman"/>
          <w:color w:val="000000" w:themeColor="text1"/>
          <w:sz w:val="24"/>
          <w:szCs w:val="24"/>
          <w:lang w:val="en-US" w:eastAsia="es-ES_tradnl"/>
        </w:rPr>
        <w:t xml:space="preserve">as that of </w:t>
      </w:r>
      <w:r w:rsidR="008A43DD">
        <w:rPr>
          <w:rFonts w:ascii="Times New Roman" w:eastAsia="Times New Roman" w:hAnsi="Times New Roman" w:cs="Times New Roman"/>
          <w:color w:val="000000" w:themeColor="text1"/>
          <w:sz w:val="24"/>
          <w:szCs w:val="24"/>
          <w:lang w:val="en-US" w:eastAsia="es-ES_tradnl"/>
        </w:rPr>
        <w:t xml:space="preserve">the perceived </w:t>
      </w:r>
      <w:r w:rsidRPr="00D62B84">
        <w:rPr>
          <w:rFonts w:ascii="Times New Roman" w:eastAsia="Times New Roman" w:hAnsi="Times New Roman" w:cs="Times New Roman"/>
          <w:color w:val="000000" w:themeColor="text1"/>
          <w:sz w:val="24"/>
          <w:szCs w:val="24"/>
          <w:lang w:val="en-US" w:eastAsia="es-ES_tradnl"/>
        </w:rPr>
        <w:t xml:space="preserve">“alignment” </w:t>
      </w:r>
      <w:r w:rsidR="008A43DD">
        <w:rPr>
          <w:rFonts w:ascii="Times New Roman" w:eastAsia="Times New Roman" w:hAnsi="Times New Roman" w:cs="Times New Roman"/>
          <w:color w:val="000000" w:themeColor="text1"/>
          <w:sz w:val="24"/>
          <w:szCs w:val="24"/>
          <w:lang w:val="en-US" w:eastAsia="es-ES_tradnl"/>
        </w:rPr>
        <w:t>of the writer with positions in favour of marriage, be it heterosexual or gay</w:t>
      </w:r>
      <w:r w:rsidR="009A4189">
        <w:rPr>
          <w:rFonts w:ascii="Times New Roman" w:eastAsia="Times New Roman" w:hAnsi="Times New Roman" w:cs="Times New Roman"/>
          <w:color w:val="000000" w:themeColor="text1"/>
          <w:sz w:val="24"/>
          <w:szCs w:val="24"/>
          <w:lang w:val="en-US" w:eastAsia="es-ES_tradnl"/>
        </w:rPr>
        <w:t>.</w:t>
      </w:r>
      <w:r w:rsidRPr="00D62B84">
        <w:rPr>
          <w:rFonts w:ascii="Times New Roman" w:eastAsia="Times New Roman" w:hAnsi="Times New Roman" w:cs="Times New Roman"/>
          <w:color w:val="000000" w:themeColor="text1"/>
          <w:sz w:val="24"/>
          <w:szCs w:val="24"/>
          <w:lang w:val="en-US" w:eastAsia="es-ES_tradnl"/>
        </w:rPr>
        <w:t xml:space="preserve"> </w:t>
      </w:r>
    </w:p>
    <w:p w14:paraId="12777642" w14:textId="5D8B16F8" w:rsidR="00D62B84" w:rsidRPr="00D62B84" w:rsidRDefault="00D62B84" w:rsidP="00D62B84">
      <w:pPr>
        <w:spacing w:after="0" w:line="480" w:lineRule="auto"/>
        <w:ind w:firstLine="720"/>
        <w:jc w:val="both"/>
        <w:rPr>
          <w:rFonts w:ascii="Times New Roman" w:eastAsia="Times New Roman" w:hAnsi="Times New Roman" w:cs="Times New Roman"/>
          <w:color w:val="000000" w:themeColor="text1"/>
          <w:sz w:val="24"/>
          <w:szCs w:val="24"/>
          <w:lang w:val="en-US" w:eastAsia="es-ES_tradnl"/>
        </w:rPr>
      </w:pPr>
    </w:p>
    <w:p w14:paraId="0C007049" w14:textId="299DE28B" w:rsidR="00D62B84" w:rsidRPr="00D62B84" w:rsidRDefault="00D62B84" w:rsidP="00D62B84">
      <w:pPr>
        <w:keepNext/>
        <w:keepLines/>
        <w:spacing w:after="0" w:line="480" w:lineRule="auto"/>
        <w:jc w:val="both"/>
        <w:outlineLvl w:val="1"/>
        <w:rPr>
          <w:rFonts w:ascii="Times New Roman" w:eastAsia="Calibri" w:hAnsi="Times New Roman" w:cs="Times New Roman"/>
          <w:b/>
          <w:sz w:val="24"/>
          <w:szCs w:val="24"/>
          <w:lang w:val="en-US" w:eastAsia="es-ES_tradnl"/>
        </w:rPr>
      </w:pPr>
      <w:r w:rsidRPr="00D62B84">
        <w:rPr>
          <w:rFonts w:ascii="Times New Roman" w:eastAsia="Calibri" w:hAnsi="Times New Roman" w:cs="Times New Roman"/>
          <w:b/>
          <w:sz w:val="24"/>
          <w:szCs w:val="24"/>
          <w:lang w:val="en-US" w:eastAsia="es-ES_tradnl"/>
        </w:rPr>
        <w:lastRenderedPageBreak/>
        <w:t>5. Conclusion</w:t>
      </w:r>
      <w:r w:rsidR="00242D68">
        <w:rPr>
          <w:rFonts w:ascii="Times New Roman" w:eastAsia="Calibri" w:hAnsi="Times New Roman" w:cs="Times New Roman"/>
          <w:b/>
          <w:sz w:val="24"/>
          <w:szCs w:val="24"/>
          <w:lang w:val="en-US" w:eastAsia="es-ES_tradnl"/>
        </w:rPr>
        <w:t>s</w:t>
      </w:r>
    </w:p>
    <w:p w14:paraId="22E4A8AA" w14:textId="2F9BCC79" w:rsidR="001F7D93" w:rsidRDefault="00D62B84" w:rsidP="00D62B84">
      <w:pPr>
        <w:spacing w:after="0" w:line="480" w:lineRule="auto"/>
        <w:ind w:firstLine="720"/>
        <w:jc w:val="both"/>
        <w:rPr>
          <w:rFonts w:ascii="Times New Roman" w:eastAsia="Times New Roman" w:hAnsi="Times New Roman" w:cs="Times New Roman"/>
          <w:color w:val="000000" w:themeColor="text1"/>
          <w:sz w:val="24"/>
          <w:szCs w:val="24"/>
          <w:lang w:val="en-US" w:eastAsia="es-ES_tradnl"/>
        </w:rPr>
      </w:pPr>
      <w:r w:rsidRPr="00D62B84">
        <w:rPr>
          <w:rFonts w:ascii="Times New Roman" w:eastAsia="Times New Roman" w:hAnsi="Times New Roman" w:cs="Times New Roman"/>
          <w:color w:val="000000" w:themeColor="text1"/>
          <w:sz w:val="24"/>
          <w:szCs w:val="24"/>
          <w:lang w:val="en-US" w:eastAsia="es-ES_tradnl"/>
        </w:rPr>
        <w:t xml:space="preserve">This </w:t>
      </w:r>
      <w:r w:rsidR="008A43DD">
        <w:rPr>
          <w:rFonts w:ascii="Times New Roman" w:eastAsia="Times New Roman" w:hAnsi="Times New Roman" w:cs="Times New Roman"/>
          <w:color w:val="000000" w:themeColor="text1"/>
          <w:sz w:val="24"/>
          <w:szCs w:val="24"/>
          <w:lang w:val="en-US" w:eastAsia="es-ES_tradnl"/>
        </w:rPr>
        <w:t>article</w:t>
      </w:r>
      <w:r w:rsidRPr="00D62B84">
        <w:rPr>
          <w:rFonts w:ascii="Times New Roman" w:eastAsia="Times New Roman" w:hAnsi="Times New Roman" w:cs="Times New Roman"/>
          <w:color w:val="000000" w:themeColor="text1"/>
          <w:sz w:val="24"/>
          <w:szCs w:val="24"/>
          <w:lang w:val="en-US" w:eastAsia="es-ES_tradnl"/>
        </w:rPr>
        <w:t xml:space="preserve"> has discussed some of the difficulties and challenges involved in the identification and annotation of evaluative stance in discourse by presenting a scheme for the annotation of evaluative stance and the methodological procedure we have followed in the implementation of the scheme. It can be argued that our scheme and method contribute to advancing research on the identification and annotation of evaluation for several reasons: first, </w:t>
      </w:r>
      <w:r w:rsidR="006501C2">
        <w:rPr>
          <w:rFonts w:ascii="Times New Roman" w:eastAsia="Times New Roman" w:hAnsi="Times New Roman" w:cs="Times New Roman"/>
          <w:color w:val="000000" w:themeColor="text1"/>
          <w:sz w:val="24"/>
          <w:szCs w:val="24"/>
          <w:lang w:val="en-US" w:eastAsia="es-ES_tradnl"/>
        </w:rPr>
        <w:t>we</w:t>
      </w:r>
      <w:r w:rsidRPr="00D62B84">
        <w:rPr>
          <w:rFonts w:ascii="Times New Roman" w:eastAsia="Times New Roman" w:hAnsi="Times New Roman" w:cs="Times New Roman"/>
          <w:color w:val="000000" w:themeColor="text1"/>
          <w:sz w:val="24"/>
          <w:szCs w:val="24"/>
          <w:lang w:val="en-US" w:eastAsia="es-ES_tradnl"/>
        </w:rPr>
        <w:t xml:space="preserve"> propose a set of clear criteria for the identification of evaluation based on the relation between </w:t>
      </w:r>
      <w:r w:rsidR="008E1B7E">
        <w:rPr>
          <w:rFonts w:ascii="Times New Roman" w:eastAsia="Times New Roman" w:hAnsi="Times New Roman" w:cs="Times New Roman"/>
          <w:color w:val="000000" w:themeColor="text1"/>
          <w:sz w:val="24"/>
          <w:szCs w:val="24"/>
          <w:lang w:val="en-US" w:eastAsia="es-ES_tradnl"/>
        </w:rPr>
        <w:t xml:space="preserve">the concepts of </w:t>
      </w:r>
      <w:r w:rsidRPr="00D62B84">
        <w:rPr>
          <w:rFonts w:ascii="Times New Roman" w:eastAsia="Times New Roman" w:hAnsi="Times New Roman" w:cs="Times New Roman"/>
          <w:color w:val="000000" w:themeColor="text1"/>
          <w:sz w:val="24"/>
          <w:szCs w:val="24"/>
          <w:lang w:val="en-US" w:eastAsia="es-ES_tradnl"/>
        </w:rPr>
        <w:t xml:space="preserve">evaluation and stance as involving positioning and dis/alignment </w:t>
      </w:r>
      <w:r w:rsidR="008E1B7E">
        <w:rPr>
          <w:rFonts w:ascii="Times New Roman" w:eastAsia="Times New Roman" w:hAnsi="Times New Roman" w:cs="Times New Roman"/>
          <w:color w:val="000000" w:themeColor="text1"/>
          <w:sz w:val="24"/>
          <w:szCs w:val="24"/>
          <w:lang w:val="en-US" w:eastAsia="es-ES_tradnl"/>
        </w:rPr>
        <w:t>(</w:t>
      </w:r>
      <w:r w:rsidR="008E1B7E" w:rsidRPr="00D62B84">
        <w:rPr>
          <w:rFonts w:ascii="Times New Roman" w:eastAsia="Times New Roman" w:hAnsi="Times New Roman" w:cs="Times New Roman"/>
          <w:color w:val="000000" w:themeColor="text1"/>
          <w:sz w:val="24"/>
          <w:szCs w:val="24"/>
          <w:lang w:val="en-US" w:eastAsia="es-ES_tradnl"/>
        </w:rPr>
        <w:t>du Bois</w:t>
      </w:r>
      <w:r w:rsidR="008E1B7E">
        <w:rPr>
          <w:rFonts w:ascii="Times New Roman" w:eastAsia="Times New Roman" w:hAnsi="Times New Roman" w:cs="Times New Roman"/>
          <w:color w:val="000000" w:themeColor="text1"/>
          <w:sz w:val="24"/>
          <w:szCs w:val="24"/>
          <w:lang w:val="en-US" w:eastAsia="es-ES_tradnl"/>
        </w:rPr>
        <w:t xml:space="preserve"> 2007)</w:t>
      </w:r>
      <w:r w:rsidRPr="00D62B84">
        <w:rPr>
          <w:rFonts w:ascii="Times New Roman" w:eastAsia="Times New Roman" w:hAnsi="Times New Roman" w:cs="Times New Roman"/>
          <w:color w:val="000000" w:themeColor="text1"/>
          <w:sz w:val="24"/>
          <w:szCs w:val="24"/>
          <w:lang w:val="en-US" w:eastAsia="es-ES_tradnl"/>
        </w:rPr>
        <w:t>. Second, we present a replicable protocol which consists of four dimensions</w:t>
      </w:r>
      <w:r w:rsidR="008E1B7E">
        <w:rPr>
          <w:rFonts w:ascii="Times New Roman" w:eastAsia="Times New Roman" w:hAnsi="Times New Roman" w:cs="Times New Roman"/>
          <w:color w:val="000000" w:themeColor="text1"/>
          <w:sz w:val="24"/>
          <w:szCs w:val="24"/>
          <w:lang w:val="en-US" w:eastAsia="es-ES_tradnl"/>
        </w:rPr>
        <w:t xml:space="preserve"> and</w:t>
      </w:r>
      <w:r w:rsidRPr="00D62B84">
        <w:rPr>
          <w:rFonts w:ascii="Times New Roman" w:eastAsia="Times New Roman" w:hAnsi="Times New Roman" w:cs="Times New Roman"/>
          <w:color w:val="000000" w:themeColor="text1"/>
          <w:sz w:val="24"/>
          <w:szCs w:val="24"/>
          <w:lang w:val="en-US" w:eastAsia="es-ES_tradnl"/>
        </w:rPr>
        <w:t xml:space="preserve"> </w:t>
      </w:r>
      <w:r w:rsidR="0087796E">
        <w:rPr>
          <w:rFonts w:ascii="Times New Roman" w:eastAsia="Times New Roman" w:hAnsi="Times New Roman" w:cs="Times New Roman"/>
          <w:color w:val="000000" w:themeColor="text1"/>
          <w:sz w:val="24"/>
          <w:szCs w:val="24"/>
          <w:lang w:val="en-US" w:eastAsia="es-ES_tradnl"/>
        </w:rPr>
        <w:t>we show</w:t>
      </w:r>
      <w:r w:rsidRPr="00D62B84">
        <w:rPr>
          <w:rFonts w:ascii="Times New Roman" w:eastAsia="Times New Roman" w:hAnsi="Times New Roman" w:cs="Times New Roman"/>
          <w:color w:val="000000" w:themeColor="text1"/>
          <w:sz w:val="24"/>
          <w:szCs w:val="24"/>
          <w:lang w:val="en-US" w:eastAsia="es-ES_tradnl"/>
        </w:rPr>
        <w:t xml:space="preserve"> how </w:t>
      </w:r>
      <w:r w:rsidR="008E1B7E">
        <w:rPr>
          <w:rFonts w:ascii="Times New Roman" w:eastAsia="Times New Roman" w:hAnsi="Times New Roman" w:cs="Times New Roman"/>
          <w:color w:val="000000" w:themeColor="text1"/>
          <w:sz w:val="24"/>
          <w:szCs w:val="24"/>
          <w:lang w:val="en-US" w:eastAsia="es-ES_tradnl"/>
        </w:rPr>
        <w:t>it</w:t>
      </w:r>
      <w:r w:rsidRPr="00D62B84">
        <w:rPr>
          <w:rFonts w:ascii="Times New Roman" w:eastAsia="Times New Roman" w:hAnsi="Times New Roman" w:cs="Times New Roman"/>
          <w:color w:val="000000" w:themeColor="text1"/>
          <w:sz w:val="24"/>
          <w:szCs w:val="24"/>
          <w:lang w:val="en-US" w:eastAsia="es-ES_tradnl"/>
        </w:rPr>
        <w:t xml:space="preserve"> has been applied to the annotation of a sample of texts as a preliminary step in the annotation of a larger corpus. </w:t>
      </w:r>
      <w:r w:rsidR="00EE6023">
        <w:rPr>
          <w:rFonts w:ascii="Times New Roman" w:eastAsia="Times New Roman" w:hAnsi="Times New Roman" w:cs="Times New Roman"/>
          <w:color w:val="000000" w:themeColor="text1"/>
          <w:sz w:val="24"/>
          <w:szCs w:val="24"/>
          <w:lang w:val="en-US" w:eastAsia="es-ES_tradnl"/>
        </w:rPr>
        <w:t>Third</w:t>
      </w:r>
      <w:r w:rsidRPr="00D62B84">
        <w:rPr>
          <w:rFonts w:ascii="Times New Roman" w:eastAsia="Times New Roman" w:hAnsi="Times New Roman" w:cs="Times New Roman"/>
          <w:color w:val="000000" w:themeColor="text1"/>
          <w:sz w:val="24"/>
          <w:szCs w:val="24"/>
          <w:lang w:val="en-US" w:eastAsia="es-ES_tradnl"/>
        </w:rPr>
        <w:t xml:space="preserve">, </w:t>
      </w:r>
      <w:r w:rsidR="0087796E">
        <w:rPr>
          <w:rFonts w:ascii="Times New Roman" w:eastAsia="Times New Roman" w:hAnsi="Times New Roman" w:cs="Times New Roman"/>
          <w:color w:val="000000" w:themeColor="text1"/>
          <w:sz w:val="24"/>
          <w:szCs w:val="24"/>
          <w:lang w:val="en-US" w:eastAsia="es-ES_tradnl"/>
        </w:rPr>
        <w:t>we</w:t>
      </w:r>
      <w:r w:rsidRPr="00D62B84">
        <w:rPr>
          <w:rFonts w:ascii="Times New Roman" w:eastAsia="Times New Roman" w:hAnsi="Times New Roman" w:cs="Times New Roman"/>
          <w:color w:val="000000" w:themeColor="text1"/>
          <w:sz w:val="24"/>
          <w:szCs w:val="24"/>
          <w:lang w:val="en-US" w:eastAsia="es-ES_tradnl"/>
        </w:rPr>
        <w:t xml:space="preserve"> </w:t>
      </w:r>
      <w:r w:rsidR="00EE6023">
        <w:rPr>
          <w:rFonts w:ascii="Times New Roman" w:eastAsia="Times New Roman" w:hAnsi="Times New Roman" w:cs="Times New Roman"/>
          <w:color w:val="000000" w:themeColor="text1"/>
          <w:sz w:val="24"/>
          <w:szCs w:val="24"/>
          <w:lang w:val="en-US" w:eastAsia="es-ES_tradnl"/>
        </w:rPr>
        <w:t xml:space="preserve">test </w:t>
      </w:r>
      <w:r w:rsidRPr="00D62B84">
        <w:rPr>
          <w:rFonts w:ascii="Times New Roman" w:eastAsia="Times New Roman" w:hAnsi="Times New Roman" w:cs="Times New Roman"/>
          <w:color w:val="000000" w:themeColor="text1"/>
          <w:sz w:val="24"/>
          <w:szCs w:val="24"/>
          <w:lang w:val="en-US" w:eastAsia="es-ES_tradnl"/>
        </w:rPr>
        <w:t xml:space="preserve">the degree of agreement </w:t>
      </w:r>
      <w:r w:rsidR="006501C2">
        <w:rPr>
          <w:rFonts w:ascii="Times New Roman" w:eastAsia="Times New Roman" w:hAnsi="Times New Roman" w:cs="Times New Roman"/>
          <w:color w:val="000000" w:themeColor="text1"/>
          <w:sz w:val="24"/>
          <w:szCs w:val="24"/>
          <w:lang w:val="en-US" w:eastAsia="es-ES_tradnl"/>
        </w:rPr>
        <w:t>between</w:t>
      </w:r>
      <w:r w:rsidRPr="00D62B84">
        <w:rPr>
          <w:rFonts w:ascii="Times New Roman" w:eastAsia="Times New Roman" w:hAnsi="Times New Roman" w:cs="Times New Roman"/>
          <w:color w:val="000000" w:themeColor="text1"/>
          <w:sz w:val="24"/>
          <w:szCs w:val="24"/>
          <w:lang w:val="en-US" w:eastAsia="es-ES_tradnl"/>
        </w:rPr>
        <w:t xml:space="preserve"> annotators</w:t>
      </w:r>
      <w:r w:rsidR="00EE6023">
        <w:rPr>
          <w:rFonts w:ascii="Times New Roman" w:eastAsia="Times New Roman" w:hAnsi="Times New Roman" w:cs="Times New Roman"/>
          <w:color w:val="000000" w:themeColor="text1"/>
          <w:sz w:val="24"/>
          <w:szCs w:val="24"/>
          <w:lang w:val="en-US" w:eastAsia="es-ES_tradnl"/>
        </w:rPr>
        <w:t xml:space="preserve">, which </w:t>
      </w:r>
      <w:r w:rsidR="00EE6023" w:rsidRPr="00D62B84">
        <w:rPr>
          <w:rFonts w:ascii="Times New Roman" w:eastAsia="Times New Roman" w:hAnsi="Times New Roman" w:cs="Times New Roman"/>
          <w:color w:val="000000" w:themeColor="text1"/>
          <w:sz w:val="24"/>
          <w:szCs w:val="24"/>
          <w:lang w:val="en-US" w:eastAsia="es-ES_tradnl"/>
        </w:rPr>
        <w:t xml:space="preserve">has proved useful in determining </w:t>
      </w:r>
      <w:r w:rsidR="00EE6023">
        <w:rPr>
          <w:rFonts w:ascii="Times New Roman" w:eastAsia="Times New Roman" w:hAnsi="Times New Roman" w:cs="Times New Roman"/>
          <w:color w:val="000000" w:themeColor="text1"/>
          <w:sz w:val="24"/>
          <w:szCs w:val="24"/>
          <w:lang w:val="en-US" w:eastAsia="es-ES_tradnl"/>
        </w:rPr>
        <w:t>the</w:t>
      </w:r>
      <w:r w:rsidR="00EE6023" w:rsidRPr="00D62B84">
        <w:rPr>
          <w:rFonts w:ascii="Times New Roman" w:eastAsia="Times New Roman" w:hAnsi="Times New Roman" w:cs="Times New Roman"/>
          <w:color w:val="000000" w:themeColor="text1"/>
          <w:sz w:val="24"/>
          <w:szCs w:val="24"/>
          <w:lang w:val="en-US" w:eastAsia="es-ES_tradnl"/>
        </w:rPr>
        <w:t xml:space="preserve"> reliability</w:t>
      </w:r>
      <w:r w:rsidR="00EE6023">
        <w:rPr>
          <w:rFonts w:ascii="Times New Roman" w:eastAsia="Times New Roman" w:hAnsi="Times New Roman" w:cs="Times New Roman"/>
          <w:color w:val="000000" w:themeColor="text1"/>
          <w:sz w:val="24"/>
          <w:szCs w:val="24"/>
          <w:lang w:val="en-US" w:eastAsia="es-ES_tradnl"/>
        </w:rPr>
        <w:t xml:space="preserve"> of the annotation scheme.</w:t>
      </w:r>
    </w:p>
    <w:p w14:paraId="07E05DBD" w14:textId="58F8B77B" w:rsidR="00D62B84" w:rsidRPr="00D62B84" w:rsidRDefault="0087796E" w:rsidP="00D62B84">
      <w:pPr>
        <w:spacing w:after="0" w:line="480" w:lineRule="auto"/>
        <w:ind w:firstLine="720"/>
        <w:jc w:val="both"/>
        <w:rPr>
          <w:rFonts w:ascii="Times New Roman" w:eastAsia="Times New Roman" w:hAnsi="Times New Roman" w:cs="Times New Roman"/>
          <w:color w:val="000000" w:themeColor="text1"/>
          <w:sz w:val="24"/>
          <w:szCs w:val="24"/>
          <w:lang w:val="en-US" w:eastAsia="es-ES_tradnl"/>
        </w:rPr>
      </w:pPr>
      <w:r>
        <w:rPr>
          <w:rFonts w:ascii="Times New Roman" w:eastAsia="Times New Roman" w:hAnsi="Times New Roman" w:cs="Times New Roman"/>
          <w:color w:val="000000" w:themeColor="text1"/>
          <w:sz w:val="24"/>
          <w:szCs w:val="24"/>
          <w:lang w:val="en-US" w:eastAsia="es-ES_tradnl"/>
        </w:rPr>
        <w:t xml:space="preserve">However, the study also has some limitations, which need to be taken into account for </w:t>
      </w:r>
      <w:r w:rsidR="00554A50">
        <w:rPr>
          <w:rFonts w:ascii="Times New Roman" w:eastAsia="Times New Roman" w:hAnsi="Times New Roman" w:cs="Times New Roman"/>
          <w:color w:val="000000" w:themeColor="text1"/>
          <w:sz w:val="24"/>
          <w:szCs w:val="24"/>
          <w:lang w:val="en-US" w:eastAsia="es-ES_tradnl"/>
        </w:rPr>
        <w:t>further</w:t>
      </w:r>
      <w:r>
        <w:rPr>
          <w:rFonts w:ascii="Times New Roman" w:eastAsia="Times New Roman" w:hAnsi="Times New Roman" w:cs="Times New Roman"/>
          <w:color w:val="000000" w:themeColor="text1"/>
          <w:sz w:val="24"/>
          <w:szCs w:val="24"/>
          <w:lang w:val="en-US" w:eastAsia="es-ES_tradnl"/>
        </w:rPr>
        <w:t xml:space="preserve"> </w:t>
      </w:r>
      <w:r w:rsidR="00871B7E">
        <w:rPr>
          <w:rFonts w:ascii="Times New Roman" w:eastAsia="Times New Roman" w:hAnsi="Times New Roman" w:cs="Times New Roman"/>
          <w:color w:val="000000" w:themeColor="text1"/>
          <w:sz w:val="24"/>
          <w:szCs w:val="24"/>
          <w:lang w:val="en-US" w:eastAsia="es-ES_tradnl"/>
        </w:rPr>
        <w:t>refinements</w:t>
      </w:r>
      <w:r>
        <w:rPr>
          <w:rFonts w:ascii="Times New Roman" w:eastAsia="Times New Roman" w:hAnsi="Times New Roman" w:cs="Times New Roman"/>
          <w:color w:val="000000" w:themeColor="text1"/>
          <w:sz w:val="24"/>
          <w:szCs w:val="24"/>
          <w:lang w:val="en-US" w:eastAsia="es-ES_tradnl"/>
        </w:rPr>
        <w:t xml:space="preserve"> of the protocol </w:t>
      </w:r>
      <w:r w:rsidR="001F7D93">
        <w:rPr>
          <w:rFonts w:ascii="Times New Roman" w:eastAsia="Times New Roman" w:hAnsi="Times New Roman" w:cs="Times New Roman"/>
          <w:color w:val="000000" w:themeColor="text1"/>
          <w:sz w:val="24"/>
          <w:szCs w:val="24"/>
          <w:lang w:val="en-US" w:eastAsia="es-ES_tradnl"/>
        </w:rPr>
        <w:t>to inform</w:t>
      </w:r>
      <w:r>
        <w:rPr>
          <w:rFonts w:ascii="Times New Roman" w:eastAsia="Times New Roman" w:hAnsi="Times New Roman" w:cs="Times New Roman"/>
          <w:color w:val="000000" w:themeColor="text1"/>
          <w:sz w:val="24"/>
          <w:szCs w:val="24"/>
          <w:lang w:val="en-US" w:eastAsia="es-ES_tradnl"/>
        </w:rPr>
        <w:t xml:space="preserve">  </w:t>
      </w:r>
      <w:r w:rsidR="00554A50">
        <w:rPr>
          <w:rFonts w:ascii="Times New Roman" w:eastAsia="Times New Roman" w:hAnsi="Times New Roman" w:cs="Times New Roman"/>
          <w:color w:val="000000" w:themeColor="text1"/>
          <w:sz w:val="24"/>
          <w:szCs w:val="24"/>
          <w:lang w:val="en-US" w:eastAsia="es-ES_tradnl"/>
        </w:rPr>
        <w:t xml:space="preserve">future </w:t>
      </w:r>
      <w:r>
        <w:rPr>
          <w:rFonts w:ascii="Times New Roman" w:eastAsia="Times New Roman" w:hAnsi="Times New Roman" w:cs="Times New Roman"/>
          <w:color w:val="000000" w:themeColor="text1"/>
          <w:sz w:val="24"/>
          <w:szCs w:val="24"/>
          <w:lang w:val="en-US" w:eastAsia="es-ES_tradnl"/>
        </w:rPr>
        <w:t xml:space="preserve">studies on evaluation. First, the </w:t>
      </w:r>
      <w:r w:rsidR="00871B7E">
        <w:rPr>
          <w:rFonts w:ascii="Times New Roman" w:eastAsia="Times New Roman" w:hAnsi="Times New Roman" w:cs="Times New Roman"/>
          <w:color w:val="000000" w:themeColor="text1"/>
          <w:sz w:val="24"/>
          <w:szCs w:val="24"/>
          <w:lang w:val="en-US" w:eastAsia="es-ES_tradnl"/>
        </w:rPr>
        <w:t xml:space="preserve">design of the protocol was influenced by the </w:t>
      </w:r>
      <w:r>
        <w:rPr>
          <w:rFonts w:ascii="Times New Roman" w:eastAsia="Times New Roman" w:hAnsi="Times New Roman" w:cs="Times New Roman"/>
          <w:color w:val="000000" w:themeColor="text1"/>
          <w:sz w:val="24"/>
          <w:szCs w:val="24"/>
          <w:lang w:val="en-US" w:eastAsia="es-ES_tradnl"/>
        </w:rPr>
        <w:t xml:space="preserve">nature </w:t>
      </w:r>
      <w:r w:rsidR="00242D68">
        <w:rPr>
          <w:rFonts w:ascii="Times New Roman" w:eastAsia="Times New Roman" w:hAnsi="Times New Roman" w:cs="Times New Roman"/>
          <w:color w:val="000000" w:themeColor="text1"/>
          <w:sz w:val="24"/>
          <w:szCs w:val="24"/>
          <w:lang w:val="en-US" w:eastAsia="es-ES_tradnl"/>
        </w:rPr>
        <w:t xml:space="preserve">and aims </w:t>
      </w:r>
      <w:r>
        <w:rPr>
          <w:rFonts w:ascii="Times New Roman" w:eastAsia="Times New Roman" w:hAnsi="Times New Roman" w:cs="Times New Roman"/>
          <w:color w:val="000000" w:themeColor="text1"/>
          <w:sz w:val="24"/>
          <w:szCs w:val="24"/>
          <w:lang w:val="en-US" w:eastAsia="es-ES_tradnl"/>
        </w:rPr>
        <w:t>of our research project</w:t>
      </w:r>
      <w:r w:rsidR="00871B7E">
        <w:rPr>
          <w:rFonts w:ascii="Times New Roman" w:eastAsia="Times New Roman" w:hAnsi="Times New Roman" w:cs="Times New Roman"/>
          <w:color w:val="000000" w:themeColor="text1"/>
          <w:sz w:val="24"/>
          <w:szCs w:val="24"/>
          <w:lang w:val="en-US" w:eastAsia="es-ES_tradnl"/>
        </w:rPr>
        <w:t>, in which the concept of evaluation</w:t>
      </w:r>
      <w:r>
        <w:rPr>
          <w:rFonts w:ascii="Times New Roman" w:eastAsia="Times New Roman" w:hAnsi="Times New Roman" w:cs="Times New Roman"/>
          <w:color w:val="000000" w:themeColor="text1"/>
          <w:sz w:val="24"/>
          <w:szCs w:val="24"/>
          <w:lang w:val="en-US" w:eastAsia="es-ES_tradnl"/>
        </w:rPr>
        <w:t xml:space="preserve"> is conceived as restricted </w:t>
      </w:r>
      <w:r w:rsidR="00871B7E">
        <w:rPr>
          <w:rFonts w:ascii="Times New Roman" w:eastAsia="Times New Roman" w:hAnsi="Times New Roman" w:cs="Times New Roman"/>
          <w:color w:val="000000" w:themeColor="text1"/>
          <w:sz w:val="24"/>
          <w:szCs w:val="24"/>
          <w:lang w:val="en-US" w:eastAsia="es-ES_tradnl"/>
        </w:rPr>
        <w:t>regarding</w:t>
      </w:r>
      <w:r>
        <w:rPr>
          <w:rFonts w:ascii="Times New Roman" w:eastAsia="Times New Roman" w:hAnsi="Times New Roman" w:cs="Times New Roman"/>
          <w:color w:val="000000" w:themeColor="text1"/>
          <w:sz w:val="24"/>
          <w:szCs w:val="24"/>
          <w:lang w:val="en-US" w:eastAsia="es-ES_tradnl"/>
        </w:rPr>
        <w:t xml:space="preserve"> several important issues. These include the concept of evaluation itself, which focuses on opinion and attitude but excludes epistemicity and affect</w:t>
      </w:r>
      <w:r w:rsidR="006501C2">
        <w:rPr>
          <w:rFonts w:ascii="Times New Roman" w:eastAsia="Times New Roman" w:hAnsi="Times New Roman" w:cs="Times New Roman"/>
          <w:color w:val="000000" w:themeColor="text1"/>
          <w:sz w:val="24"/>
          <w:szCs w:val="24"/>
          <w:lang w:val="en-US" w:eastAsia="es-ES_tradnl"/>
        </w:rPr>
        <w:t>;</w:t>
      </w:r>
      <w:r>
        <w:rPr>
          <w:rFonts w:ascii="Times New Roman" w:eastAsia="Times New Roman" w:hAnsi="Times New Roman" w:cs="Times New Roman"/>
          <w:color w:val="000000" w:themeColor="text1"/>
          <w:sz w:val="24"/>
          <w:szCs w:val="24"/>
          <w:lang w:val="en-US" w:eastAsia="es-ES_tradnl"/>
        </w:rPr>
        <w:t xml:space="preserve"> the notion of value, which is restricted to positive and negative, thus excluding neutral value</w:t>
      </w:r>
      <w:r w:rsidR="006501C2">
        <w:rPr>
          <w:rFonts w:ascii="Times New Roman" w:eastAsia="Times New Roman" w:hAnsi="Times New Roman" w:cs="Times New Roman"/>
          <w:color w:val="000000" w:themeColor="text1"/>
          <w:sz w:val="24"/>
          <w:szCs w:val="24"/>
          <w:lang w:val="en-US" w:eastAsia="es-ES_tradnl"/>
        </w:rPr>
        <w:t>;</w:t>
      </w:r>
      <w:r>
        <w:rPr>
          <w:rFonts w:ascii="Times New Roman" w:eastAsia="Times New Roman" w:hAnsi="Times New Roman" w:cs="Times New Roman"/>
          <w:color w:val="000000" w:themeColor="text1"/>
          <w:sz w:val="24"/>
          <w:szCs w:val="24"/>
          <w:lang w:val="en-US" w:eastAsia="es-ES_tradnl"/>
        </w:rPr>
        <w:t xml:space="preserve"> and the use of </w:t>
      </w:r>
      <w:r w:rsidR="00871B7E">
        <w:rPr>
          <w:rFonts w:ascii="Times New Roman" w:eastAsia="Times New Roman" w:hAnsi="Times New Roman" w:cs="Times New Roman"/>
          <w:color w:val="000000" w:themeColor="text1"/>
          <w:sz w:val="24"/>
          <w:szCs w:val="24"/>
          <w:lang w:val="en-US" w:eastAsia="es-ES_tradnl"/>
        </w:rPr>
        <w:t xml:space="preserve">the </w:t>
      </w:r>
      <w:r>
        <w:rPr>
          <w:rFonts w:ascii="Times New Roman" w:eastAsia="Times New Roman" w:hAnsi="Times New Roman" w:cs="Times New Roman"/>
          <w:color w:val="000000" w:themeColor="text1"/>
          <w:sz w:val="24"/>
          <w:szCs w:val="24"/>
          <w:lang w:val="en-US" w:eastAsia="es-ES_tradnl"/>
        </w:rPr>
        <w:t>word</w:t>
      </w:r>
      <w:r w:rsidR="00242D68">
        <w:rPr>
          <w:rFonts w:ascii="Times New Roman" w:eastAsia="Times New Roman" w:hAnsi="Times New Roman" w:cs="Times New Roman"/>
          <w:color w:val="000000" w:themeColor="text1"/>
          <w:sz w:val="24"/>
          <w:szCs w:val="24"/>
          <w:lang w:val="en-US" w:eastAsia="es-ES_tradnl"/>
        </w:rPr>
        <w:t xml:space="preserve"> </w:t>
      </w:r>
      <w:r w:rsidR="006501C2">
        <w:rPr>
          <w:rFonts w:ascii="Times New Roman" w:eastAsia="Times New Roman" w:hAnsi="Times New Roman" w:cs="Times New Roman"/>
          <w:color w:val="000000" w:themeColor="text1"/>
          <w:sz w:val="24"/>
          <w:szCs w:val="24"/>
          <w:lang w:val="en-US" w:eastAsia="es-ES_tradnl"/>
        </w:rPr>
        <w:t>and</w:t>
      </w:r>
      <w:r>
        <w:rPr>
          <w:rFonts w:ascii="Times New Roman" w:eastAsia="Times New Roman" w:hAnsi="Times New Roman" w:cs="Times New Roman"/>
          <w:color w:val="000000" w:themeColor="text1"/>
          <w:sz w:val="24"/>
          <w:szCs w:val="24"/>
          <w:lang w:val="en-US" w:eastAsia="es-ES_tradnl"/>
        </w:rPr>
        <w:t xml:space="preserve"> the phrase as unit of analysis, thus excluding longer stretches of discourse. </w:t>
      </w:r>
      <w:r w:rsidR="006501C2">
        <w:rPr>
          <w:rFonts w:ascii="Times New Roman" w:eastAsia="Times New Roman" w:hAnsi="Times New Roman" w:cs="Times New Roman"/>
          <w:color w:val="000000" w:themeColor="text1"/>
          <w:sz w:val="24"/>
          <w:szCs w:val="24"/>
          <w:lang w:val="en-US" w:eastAsia="es-ES_tradnl"/>
        </w:rPr>
        <w:t xml:space="preserve">Second, although the inter-rater reliability process proved extremely useful to debate </w:t>
      </w:r>
      <w:r w:rsidR="00871B7E">
        <w:rPr>
          <w:rFonts w:ascii="Times New Roman" w:eastAsia="Times New Roman" w:hAnsi="Times New Roman" w:cs="Times New Roman"/>
          <w:color w:val="000000" w:themeColor="text1"/>
          <w:sz w:val="24"/>
          <w:szCs w:val="24"/>
          <w:lang w:val="en-US" w:eastAsia="es-ES_tradnl"/>
        </w:rPr>
        <w:t xml:space="preserve">and clarify </w:t>
      </w:r>
      <w:r w:rsidR="006501C2">
        <w:rPr>
          <w:rFonts w:ascii="Times New Roman" w:eastAsia="Times New Roman" w:hAnsi="Times New Roman" w:cs="Times New Roman"/>
          <w:color w:val="000000" w:themeColor="text1"/>
          <w:sz w:val="24"/>
          <w:szCs w:val="24"/>
          <w:lang w:val="en-US" w:eastAsia="es-ES_tradnl"/>
        </w:rPr>
        <w:t>the characteristics of evaluative expressions</w:t>
      </w:r>
      <w:r w:rsidR="00871B7E">
        <w:rPr>
          <w:rFonts w:ascii="Times New Roman" w:eastAsia="Times New Roman" w:hAnsi="Times New Roman" w:cs="Times New Roman"/>
          <w:color w:val="000000" w:themeColor="text1"/>
          <w:sz w:val="24"/>
          <w:szCs w:val="24"/>
          <w:lang w:val="en-US" w:eastAsia="es-ES_tradnl"/>
        </w:rPr>
        <w:t xml:space="preserve"> and to establish agreement among annotators</w:t>
      </w:r>
      <w:r w:rsidR="006501C2">
        <w:rPr>
          <w:rFonts w:ascii="Times New Roman" w:eastAsia="Times New Roman" w:hAnsi="Times New Roman" w:cs="Times New Roman"/>
          <w:color w:val="000000" w:themeColor="text1"/>
          <w:sz w:val="24"/>
          <w:szCs w:val="24"/>
          <w:lang w:val="en-US" w:eastAsia="es-ES_tradnl"/>
        </w:rPr>
        <w:t xml:space="preserve">, its application </w:t>
      </w:r>
      <w:r w:rsidR="00871B7E">
        <w:rPr>
          <w:rFonts w:ascii="Times New Roman" w:eastAsia="Times New Roman" w:hAnsi="Times New Roman" w:cs="Times New Roman"/>
          <w:color w:val="000000" w:themeColor="text1"/>
          <w:sz w:val="24"/>
          <w:szCs w:val="24"/>
          <w:lang w:val="en-US" w:eastAsia="es-ES_tradnl"/>
        </w:rPr>
        <w:t>also meant that</w:t>
      </w:r>
      <w:r w:rsidR="006501C2">
        <w:rPr>
          <w:rFonts w:ascii="Times New Roman" w:eastAsia="Times New Roman" w:hAnsi="Times New Roman" w:cs="Times New Roman"/>
          <w:color w:val="000000" w:themeColor="text1"/>
          <w:sz w:val="24"/>
          <w:szCs w:val="24"/>
          <w:lang w:val="en-US" w:eastAsia="es-ES_tradnl"/>
        </w:rPr>
        <w:t xml:space="preserve"> more difficult, and perhaps more interesting examples of evaluation were disregarded</w:t>
      </w:r>
      <w:r w:rsidR="00871B7E">
        <w:rPr>
          <w:rFonts w:ascii="Times New Roman" w:eastAsia="Times New Roman" w:hAnsi="Times New Roman" w:cs="Times New Roman"/>
          <w:color w:val="000000" w:themeColor="text1"/>
          <w:sz w:val="24"/>
          <w:szCs w:val="24"/>
          <w:lang w:val="en-US" w:eastAsia="es-ES_tradnl"/>
        </w:rPr>
        <w:t xml:space="preserve"> at this stage</w:t>
      </w:r>
      <w:r w:rsidR="006501C2">
        <w:rPr>
          <w:rFonts w:ascii="Times New Roman" w:eastAsia="Times New Roman" w:hAnsi="Times New Roman" w:cs="Times New Roman"/>
          <w:color w:val="000000" w:themeColor="text1"/>
          <w:sz w:val="24"/>
          <w:szCs w:val="24"/>
          <w:lang w:val="en-US" w:eastAsia="es-ES_tradnl"/>
        </w:rPr>
        <w:t xml:space="preserve">. </w:t>
      </w:r>
      <w:r w:rsidR="00D62B84" w:rsidRPr="00D62B84">
        <w:rPr>
          <w:rFonts w:ascii="Times New Roman" w:eastAsia="Times New Roman" w:hAnsi="Times New Roman" w:cs="Times New Roman"/>
          <w:color w:val="000000" w:themeColor="text1"/>
          <w:sz w:val="24"/>
          <w:szCs w:val="24"/>
          <w:lang w:val="en-US" w:eastAsia="es-ES_tradnl"/>
        </w:rPr>
        <w:t xml:space="preserve">All in all, our study contributes to showing the </w:t>
      </w:r>
      <w:r w:rsidR="00D62B84" w:rsidRPr="00D62B84">
        <w:rPr>
          <w:rFonts w:ascii="Times New Roman" w:eastAsia="Times New Roman" w:hAnsi="Times New Roman" w:cs="Times New Roman"/>
          <w:color w:val="000000" w:themeColor="text1"/>
          <w:sz w:val="24"/>
          <w:szCs w:val="24"/>
          <w:lang w:val="en-US" w:eastAsia="es-ES_tradnl"/>
        </w:rPr>
        <w:lastRenderedPageBreak/>
        <w:t>importance of developing annotation protocols and methods for the study of evaluation, an area of research which certainly deserves greater attention.</w:t>
      </w:r>
    </w:p>
    <w:p w14:paraId="4578DE7F" w14:textId="77777777" w:rsidR="00D62B84" w:rsidRPr="00D62B84" w:rsidRDefault="00D62B84" w:rsidP="00D62B84">
      <w:pPr>
        <w:spacing w:after="0" w:line="480" w:lineRule="auto"/>
        <w:ind w:firstLine="720"/>
        <w:jc w:val="both"/>
        <w:rPr>
          <w:rFonts w:ascii="Times New Roman" w:eastAsia="Times New Roman" w:hAnsi="Times New Roman" w:cs="Times New Roman"/>
          <w:color w:val="000000" w:themeColor="text1"/>
          <w:sz w:val="24"/>
          <w:szCs w:val="24"/>
          <w:lang w:val="en-US" w:eastAsia="es-ES_tradnl"/>
        </w:rPr>
      </w:pPr>
    </w:p>
    <w:p w14:paraId="48FC88E0" w14:textId="58A3C4CC" w:rsidR="00D62B84" w:rsidRPr="00D62B84" w:rsidRDefault="00D62B84" w:rsidP="00D62B84">
      <w:pPr>
        <w:keepNext/>
        <w:keepLines/>
        <w:spacing w:after="0" w:line="480" w:lineRule="auto"/>
        <w:jc w:val="both"/>
        <w:outlineLvl w:val="1"/>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b/>
          <w:sz w:val="24"/>
          <w:szCs w:val="24"/>
          <w:lang w:val="en-US" w:eastAsia="es-ES_tradnl"/>
        </w:rPr>
        <w:t>References</w:t>
      </w:r>
      <w:r w:rsidR="00351BCE">
        <w:rPr>
          <w:rFonts w:ascii="Times New Roman" w:eastAsia="Times New Roman" w:hAnsi="Times New Roman" w:cs="Times New Roman"/>
          <w:b/>
          <w:sz w:val="24"/>
          <w:szCs w:val="24"/>
          <w:lang w:val="en-US" w:eastAsia="es-ES_tradnl"/>
        </w:rPr>
        <w:t xml:space="preserve"> //follow T&amp;T house style strictly//</w:t>
      </w:r>
    </w:p>
    <w:p w14:paraId="7FF8F5EA" w14:textId="5331072B" w:rsid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Alba-Juez, Laura and Geoff Thompson (eds.). 2014. </w:t>
      </w:r>
      <w:r w:rsidRPr="00D62B84">
        <w:rPr>
          <w:rFonts w:ascii="Times New Roman" w:eastAsia="Times New Roman" w:hAnsi="Times New Roman" w:cs="Times New Roman"/>
          <w:i/>
          <w:color w:val="000000"/>
          <w:sz w:val="24"/>
          <w:szCs w:val="24"/>
          <w:lang w:val="en-US" w:eastAsia="es-ES_tradnl"/>
        </w:rPr>
        <w:t>Evaluation in context</w:t>
      </w:r>
      <w:r w:rsidRPr="00D62B84">
        <w:rPr>
          <w:rFonts w:ascii="Times New Roman" w:eastAsia="Times New Roman" w:hAnsi="Times New Roman" w:cs="Times New Roman"/>
          <w:iCs/>
          <w:color w:val="000000"/>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Amsterdam: John Benjamins.</w:t>
      </w:r>
    </w:p>
    <w:p w14:paraId="473CFBC0" w14:textId="276A073A" w:rsidR="006E5C2B" w:rsidRDefault="006E5C2B" w:rsidP="006E5C2B">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6E5C2B">
        <w:rPr>
          <w:rFonts w:ascii="Times New Roman" w:eastAsia="Times New Roman" w:hAnsi="Times New Roman" w:cs="Times New Roman"/>
          <w:color w:val="000000"/>
          <w:sz w:val="24"/>
          <w:szCs w:val="24"/>
          <w:lang w:eastAsia="es-ES_tradnl"/>
        </w:rPr>
        <w:t>Alba-Juez, Laura &amp; J. Lachlan Mackenzie</w:t>
      </w:r>
      <w:r w:rsidR="00FC3DF1">
        <w:rPr>
          <w:rFonts w:ascii="Times New Roman" w:eastAsia="Times New Roman" w:hAnsi="Times New Roman" w:cs="Times New Roman"/>
          <w:color w:val="000000"/>
          <w:sz w:val="24"/>
          <w:szCs w:val="24"/>
          <w:lang w:eastAsia="es-ES_tradnl"/>
        </w:rPr>
        <w:t>.</w:t>
      </w:r>
      <w:r w:rsidRPr="006E5C2B">
        <w:rPr>
          <w:rFonts w:ascii="Times New Roman" w:eastAsia="Times New Roman" w:hAnsi="Times New Roman" w:cs="Times New Roman"/>
          <w:color w:val="000000"/>
          <w:sz w:val="24"/>
          <w:szCs w:val="24"/>
          <w:lang w:eastAsia="es-ES_tradnl"/>
        </w:rPr>
        <w:t xml:space="preserve"> </w:t>
      </w:r>
      <w:r w:rsidRPr="000B4630">
        <w:rPr>
          <w:rFonts w:ascii="Times New Roman" w:eastAsia="Times New Roman" w:hAnsi="Times New Roman" w:cs="Times New Roman"/>
          <w:color w:val="000000"/>
          <w:sz w:val="24"/>
          <w:szCs w:val="24"/>
          <w:lang w:val="en-US" w:eastAsia="es-ES_tradnl"/>
        </w:rPr>
        <w:t xml:space="preserve">2016. </w:t>
      </w:r>
      <w:r w:rsidRPr="006E5C2B">
        <w:rPr>
          <w:rFonts w:ascii="Times New Roman" w:eastAsia="Times New Roman" w:hAnsi="Times New Roman" w:cs="Times New Roman"/>
          <w:i/>
          <w:iCs/>
          <w:color w:val="000000"/>
          <w:sz w:val="24"/>
          <w:szCs w:val="24"/>
          <w:lang w:val="en-US" w:eastAsia="es-ES_tradnl"/>
        </w:rPr>
        <w:t xml:space="preserve">Pragmatics: Cognition, </w:t>
      </w:r>
      <w:r w:rsidR="00351BCE">
        <w:rPr>
          <w:rFonts w:ascii="Times New Roman" w:eastAsia="Times New Roman" w:hAnsi="Times New Roman" w:cs="Times New Roman"/>
          <w:i/>
          <w:iCs/>
          <w:color w:val="000000"/>
          <w:sz w:val="24"/>
          <w:szCs w:val="24"/>
          <w:lang w:val="en-US" w:eastAsia="es-ES_tradnl"/>
        </w:rPr>
        <w:t>c</w:t>
      </w:r>
      <w:r w:rsidRPr="006E5C2B">
        <w:rPr>
          <w:rFonts w:ascii="Times New Roman" w:eastAsia="Times New Roman" w:hAnsi="Times New Roman" w:cs="Times New Roman"/>
          <w:i/>
          <w:iCs/>
          <w:color w:val="000000"/>
          <w:sz w:val="24"/>
          <w:szCs w:val="24"/>
          <w:lang w:val="en-US" w:eastAsia="es-ES_tradnl"/>
        </w:rPr>
        <w:t xml:space="preserve">ontext and </w:t>
      </w:r>
      <w:r w:rsidR="00351BCE">
        <w:rPr>
          <w:rFonts w:ascii="Times New Roman" w:eastAsia="Times New Roman" w:hAnsi="Times New Roman" w:cs="Times New Roman"/>
          <w:i/>
          <w:iCs/>
          <w:color w:val="000000"/>
          <w:sz w:val="24"/>
          <w:szCs w:val="24"/>
          <w:lang w:val="en-US" w:eastAsia="es-ES_tradnl"/>
        </w:rPr>
        <w:t>c</w:t>
      </w:r>
      <w:r w:rsidRPr="006E5C2B">
        <w:rPr>
          <w:rFonts w:ascii="Times New Roman" w:eastAsia="Times New Roman" w:hAnsi="Times New Roman" w:cs="Times New Roman"/>
          <w:i/>
          <w:iCs/>
          <w:color w:val="000000"/>
          <w:sz w:val="24"/>
          <w:szCs w:val="24"/>
          <w:lang w:val="en-US" w:eastAsia="es-ES_tradnl"/>
        </w:rPr>
        <w:t>ulture</w:t>
      </w:r>
      <w:r w:rsidRPr="006E5C2B">
        <w:rPr>
          <w:rFonts w:ascii="Times New Roman" w:eastAsia="Times New Roman" w:hAnsi="Times New Roman" w:cs="Times New Roman"/>
          <w:color w:val="000000"/>
          <w:sz w:val="24"/>
          <w:szCs w:val="24"/>
          <w:lang w:val="en-US" w:eastAsia="es-ES_tradnl"/>
        </w:rPr>
        <w:t>. Madrid: McGraw Hill.</w:t>
      </w:r>
    </w:p>
    <w:p w14:paraId="0CFF003B" w14:textId="77777777" w:rsidR="00D62B84" w:rsidRPr="00D62B84" w:rsidRDefault="00D62B84" w:rsidP="00D62B84">
      <w:pPr>
        <w:spacing w:after="0" w:line="480" w:lineRule="auto"/>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Bednarek, Monika. 2009. Language patterns and Attitude. </w:t>
      </w:r>
      <w:r w:rsidRPr="00D62B84">
        <w:rPr>
          <w:rFonts w:ascii="Times New Roman" w:eastAsia="Times New Roman" w:hAnsi="Times New Roman" w:cs="Times New Roman"/>
          <w:i/>
          <w:iCs/>
          <w:color w:val="000000"/>
          <w:sz w:val="24"/>
          <w:szCs w:val="24"/>
          <w:lang w:val="en-US" w:eastAsia="es-ES_tradnl"/>
        </w:rPr>
        <w:t>Functions of Language</w:t>
      </w:r>
    </w:p>
    <w:p w14:paraId="2DB89267" w14:textId="77777777" w:rsidR="00D62B84" w:rsidRPr="00D62B84" w:rsidRDefault="00D62B84" w:rsidP="00D62B84">
      <w:pPr>
        <w:spacing w:after="0" w:line="480" w:lineRule="auto"/>
        <w:ind w:firstLine="697"/>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16(2). 165-192.</w:t>
      </w:r>
    </w:p>
    <w:p w14:paraId="1CD55163" w14:textId="77777777" w:rsidR="00D62B84" w:rsidRPr="00D62B84" w:rsidRDefault="00D62B84" w:rsidP="00D62B84">
      <w:pPr>
        <w:spacing w:after="0" w:line="480" w:lineRule="auto"/>
        <w:ind w:left="700" w:hanging="70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Bednarek, Monika. 2014. “An astonishing season of destiny!” Evaluation in blurbs used for advertising TV series. In Laura Alba-Juez and Geoff Thompson (eds.) </w:t>
      </w:r>
      <w:r w:rsidRPr="00D62B84">
        <w:rPr>
          <w:rFonts w:ascii="Times New Roman" w:eastAsia="Times New Roman" w:hAnsi="Times New Roman" w:cs="Times New Roman"/>
          <w:i/>
          <w:color w:val="000000"/>
          <w:sz w:val="24"/>
          <w:szCs w:val="24"/>
          <w:lang w:val="en-US" w:eastAsia="es-ES_tradnl"/>
        </w:rPr>
        <w:t>Evaluation in context</w:t>
      </w:r>
      <w:r w:rsidRPr="00D62B84">
        <w:rPr>
          <w:rFonts w:ascii="Times New Roman" w:eastAsia="Times New Roman" w:hAnsi="Times New Roman" w:cs="Times New Roman"/>
          <w:iCs/>
          <w:color w:val="000000"/>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197-220. Amsterdam: John Benjamins. </w:t>
      </w:r>
    </w:p>
    <w:p w14:paraId="3E9FFFE2" w14:textId="7343E2D3" w:rsid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Bednarek, Monika and Helen Caple. 2014. Why do news values matter? Towards a new methodological framework for analysing news discourse in critical discourse analysis and beyond. </w:t>
      </w:r>
      <w:r w:rsidRPr="00D62B84">
        <w:rPr>
          <w:rFonts w:ascii="Times New Roman" w:eastAsia="Times New Roman" w:hAnsi="Times New Roman" w:cs="Times New Roman"/>
          <w:i/>
          <w:color w:val="000000"/>
          <w:sz w:val="24"/>
          <w:szCs w:val="24"/>
          <w:lang w:val="en-US" w:eastAsia="es-ES_tradnl"/>
        </w:rPr>
        <w:t>Discourse &amp; Society</w:t>
      </w:r>
      <w:r w:rsidRPr="00D62B84">
        <w:rPr>
          <w:rFonts w:ascii="Times New Roman" w:eastAsia="Times New Roman" w:hAnsi="Times New Roman" w:cs="Times New Roman"/>
          <w:color w:val="000000"/>
          <w:sz w:val="24"/>
          <w:szCs w:val="24"/>
          <w:lang w:val="en-US" w:eastAsia="es-ES_tradnl"/>
        </w:rPr>
        <w:t xml:space="preserve"> 25(2). 135-158.</w:t>
      </w:r>
    </w:p>
    <w:p w14:paraId="6B65849F" w14:textId="309DC545" w:rsidR="000E6462" w:rsidRDefault="000E6462"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0E6462">
        <w:rPr>
          <w:rFonts w:ascii="Times New Roman" w:eastAsia="Times New Roman" w:hAnsi="Times New Roman" w:cs="Times New Roman"/>
          <w:color w:val="000000"/>
          <w:sz w:val="24"/>
          <w:szCs w:val="24"/>
          <w:lang w:val="en-US" w:eastAsia="es-ES_tradnl"/>
        </w:rPr>
        <w:t>Biber, D</w:t>
      </w:r>
      <w:r>
        <w:rPr>
          <w:rFonts w:ascii="Times New Roman" w:eastAsia="Times New Roman" w:hAnsi="Times New Roman" w:cs="Times New Roman"/>
          <w:color w:val="000000"/>
          <w:sz w:val="24"/>
          <w:szCs w:val="24"/>
          <w:lang w:val="en-US" w:eastAsia="es-ES_tradnl"/>
        </w:rPr>
        <w:t>ouglas</w:t>
      </w:r>
      <w:r w:rsidRPr="000E6462">
        <w:rPr>
          <w:rFonts w:ascii="Times New Roman" w:eastAsia="Times New Roman" w:hAnsi="Times New Roman" w:cs="Times New Roman"/>
          <w:color w:val="000000"/>
          <w:sz w:val="24"/>
          <w:szCs w:val="24"/>
          <w:lang w:val="en-US" w:eastAsia="es-ES_tradnl"/>
        </w:rPr>
        <w:t xml:space="preserve"> </w:t>
      </w:r>
      <w:r>
        <w:rPr>
          <w:rFonts w:ascii="Times New Roman" w:eastAsia="Times New Roman" w:hAnsi="Times New Roman" w:cs="Times New Roman"/>
          <w:color w:val="000000"/>
          <w:sz w:val="24"/>
          <w:szCs w:val="24"/>
          <w:lang w:val="en-US" w:eastAsia="es-ES_tradnl"/>
        </w:rPr>
        <w:t>and</w:t>
      </w:r>
      <w:r w:rsidRPr="000E6462">
        <w:rPr>
          <w:rFonts w:ascii="Times New Roman" w:eastAsia="Times New Roman" w:hAnsi="Times New Roman" w:cs="Times New Roman"/>
          <w:color w:val="000000"/>
          <w:sz w:val="24"/>
          <w:szCs w:val="24"/>
          <w:lang w:val="en-US" w:eastAsia="es-ES_tradnl"/>
        </w:rPr>
        <w:t xml:space="preserve"> </w:t>
      </w:r>
      <w:r>
        <w:rPr>
          <w:rFonts w:ascii="Times New Roman" w:eastAsia="Times New Roman" w:hAnsi="Times New Roman" w:cs="Times New Roman"/>
          <w:color w:val="000000"/>
          <w:sz w:val="24"/>
          <w:szCs w:val="24"/>
          <w:lang w:val="en-US" w:eastAsia="es-ES_tradnl"/>
        </w:rPr>
        <w:t xml:space="preserve">Edward </w:t>
      </w:r>
      <w:r w:rsidRPr="000E6462">
        <w:rPr>
          <w:rFonts w:ascii="Times New Roman" w:eastAsia="Times New Roman" w:hAnsi="Times New Roman" w:cs="Times New Roman"/>
          <w:color w:val="000000"/>
          <w:sz w:val="24"/>
          <w:szCs w:val="24"/>
          <w:lang w:val="en-US" w:eastAsia="es-ES_tradnl"/>
        </w:rPr>
        <w:t>Finegan</w:t>
      </w:r>
      <w:r>
        <w:rPr>
          <w:rFonts w:ascii="Times New Roman" w:eastAsia="Times New Roman" w:hAnsi="Times New Roman" w:cs="Times New Roman"/>
          <w:color w:val="000000"/>
          <w:sz w:val="24"/>
          <w:szCs w:val="24"/>
          <w:lang w:val="en-US" w:eastAsia="es-ES_tradnl"/>
        </w:rPr>
        <w:t>.</w:t>
      </w:r>
      <w:r w:rsidRPr="000E6462">
        <w:rPr>
          <w:rFonts w:ascii="Times New Roman" w:eastAsia="Times New Roman" w:hAnsi="Times New Roman" w:cs="Times New Roman"/>
          <w:color w:val="000000"/>
          <w:sz w:val="24"/>
          <w:szCs w:val="24"/>
          <w:lang w:val="en-US" w:eastAsia="es-ES_tradnl"/>
        </w:rPr>
        <w:t xml:space="preserve"> 1989. Styles of Stance in English</w:t>
      </w:r>
      <w:r>
        <w:rPr>
          <w:rFonts w:ascii="Times New Roman" w:eastAsia="Times New Roman" w:hAnsi="Times New Roman" w:cs="Times New Roman"/>
          <w:color w:val="000000"/>
          <w:sz w:val="24"/>
          <w:szCs w:val="24"/>
          <w:lang w:val="en-US" w:eastAsia="es-ES_tradnl"/>
        </w:rPr>
        <w:t>.</w:t>
      </w:r>
      <w:r w:rsidRPr="000E6462">
        <w:rPr>
          <w:rFonts w:ascii="Times New Roman" w:eastAsia="Times New Roman" w:hAnsi="Times New Roman" w:cs="Times New Roman"/>
          <w:color w:val="000000"/>
          <w:sz w:val="24"/>
          <w:szCs w:val="24"/>
          <w:lang w:val="en-US" w:eastAsia="es-ES_tradnl"/>
        </w:rPr>
        <w:t xml:space="preserve"> Lexical and Grammatical Marking of Evidentiality and Affect. </w:t>
      </w:r>
      <w:r w:rsidRPr="000E6462">
        <w:rPr>
          <w:rFonts w:ascii="Times New Roman" w:eastAsia="Times New Roman" w:hAnsi="Times New Roman" w:cs="Times New Roman"/>
          <w:i/>
          <w:iCs/>
          <w:color w:val="000000"/>
          <w:sz w:val="24"/>
          <w:szCs w:val="24"/>
          <w:lang w:val="en-US" w:eastAsia="es-ES_tradnl"/>
        </w:rPr>
        <w:t>Text</w:t>
      </w:r>
      <w:r w:rsidRPr="000E6462">
        <w:rPr>
          <w:rFonts w:ascii="Times New Roman" w:eastAsia="Times New Roman" w:hAnsi="Times New Roman" w:cs="Times New Roman"/>
          <w:color w:val="000000"/>
          <w:sz w:val="24"/>
          <w:szCs w:val="24"/>
          <w:lang w:val="en-US" w:eastAsia="es-ES_tradnl"/>
        </w:rPr>
        <w:t xml:space="preserve"> </w:t>
      </w:r>
      <w:r>
        <w:rPr>
          <w:rFonts w:ascii="Times New Roman" w:eastAsia="Times New Roman" w:hAnsi="Times New Roman" w:cs="Times New Roman"/>
          <w:color w:val="000000"/>
          <w:sz w:val="24"/>
          <w:szCs w:val="24"/>
          <w:lang w:val="en-US" w:eastAsia="es-ES_tradnl"/>
        </w:rPr>
        <w:t>9.</w:t>
      </w:r>
      <w:r w:rsidRPr="000E6462">
        <w:rPr>
          <w:rFonts w:ascii="Times New Roman" w:eastAsia="Times New Roman" w:hAnsi="Times New Roman" w:cs="Times New Roman"/>
          <w:color w:val="000000"/>
          <w:sz w:val="24"/>
          <w:szCs w:val="24"/>
          <w:lang w:val="en-US" w:eastAsia="es-ES_tradnl"/>
        </w:rPr>
        <w:t xml:space="preserve"> 93-124. </w:t>
      </w:r>
    </w:p>
    <w:p w14:paraId="1B284E6E" w14:textId="7695C9A4"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Biber, Douglas, Stig Johansson, Geoffrey Leech, Susan Conrad &amp; Edward Finegan. 1999. </w:t>
      </w:r>
      <w:r w:rsidRPr="00D62B84">
        <w:rPr>
          <w:rFonts w:ascii="Times New Roman" w:eastAsia="Times New Roman" w:hAnsi="Times New Roman" w:cs="Times New Roman"/>
          <w:i/>
          <w:color w:val="000000"/>
          <w:sz w:val="24"/>
          <w:szCs w:val="24"/>
          <w:lang w:val="en-US" w:eastAsia="es-ES_tradnl"/>
        </w:rPr>
        <w:t>The Longman grammar of spoken and written english</w:t>
      </w:r>
      <w:r w:rsidRPr="00D62B84">
        <w:rPr>
          <w:rFonts w:ascii="Times New Roman" w:eastAsia="Times New Roman" w:hAnsi="Times New Roman" w:cs="Times New Roman"/>
          <w:iCs/>
          <w:color w:val="000000"/>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London: Longman. </w:t>
      </w:r>
    </w:p>
    <w:p w14:paraId="745596D1" w14:textId="77777777" w:rsidR="00D62B84" w:rsidRPr="00D62B84" w:rsidRDefault="00D62B84" w:rsidP="00D62B84">
      <w:pPr>
        <w:spacing w:after="0" w:line="480" w:lineRule="auto"/>
        <w:ind w:left="700" w:hanging="70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Deignan, Alice. 2010.</w:t>
      </w:r>
      <w:r w:rsidRPr="00D62B84">
        <w:rPr>
          <w:rFonts w:ascii="Calibri" w:eastAsia="Calibri" w:hAnsi="Calibri" w:cs="Calibri"/>
          <w:lang w:val="en-US" w:eastAsia="es-ES_tradnl"/>
        </w:rPr>
        <w:t xml:space="preserve"> </w:t>
      </w:r>
      <w:r w:rsidRPr="00D62B84">
        <w:rPr>
          <w:rFonts w:ascii="Times New Roman" w:eastAsia="Times New Roman" w:hAnsi="Times New Roman" w:cs="Times New Roman"/>
          <w:sz w:val="24"/>
          <w:szCs w:val="24"/>
          <w:lang w:val="en-US" w:eastAsia="es-ES_tradnl"/>
        </w:rPr>
        <w:t xml:space="preserve">The evaluative properties of metaphors. In Graham Low, Zazie Todd, Alice Deignan and Lynne Cameron (eds.) </w:t>
      </w:r>
      <w:r w:rsidRPr="00D62B84">
        <w:rPr>
          <w:rFonts w:ascii="Times New Roman" w:eastAsia="Times New Roman" w:hAnsi="Times New Roman" w:cs="Times New Roman"/>
          <w:i/>
          <w:iCs/>
          <w:sz w:val="24"/>
          <w:szCs w:val="24"/>
          <w:lang w:val="en-US" w:eastAsia="es-ES_tradnl"/>
        </w:rPr>
        <w:t>Researching and applying metaphor in the real world</w:t>
      </w:r>
      <w:r w:rsidRPr="00D62B84">
        <w:rPr>
          <w:rFonts w:ascii="Times New Roman" w:eastAsia="Times New Roman" w:hAnsi="Times New Roman" w:cs="Times New Roman"/>
          <w:sz w:val="24"/>
          <w:szCs w:val="24"/>
          <w:lang w:val="en-US" w:eastAsia="es-ES_tradnl"/>
        </w:rPr>
        <w:t>, 357-374. Amsterdam: John Benjamins.</w:t>
      </w:r>
    </w:p>
    <w:p w14:paraId="1287CD5C" w14:textId="77777777" w:rsidR="00D62B84" w:rsidRPr="00D62B84" w:rsidRDefault="00D62B84" w:rsidP="00D62B84">
      <w:pPr>
        <w:spacing w:after="0" w:line="480" w:lineRule="auto"/>
        <w:ind w:left="700" w:hanging="70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Du Bois, Jean W. 2007. The stance triangle. In Robert Engelbreston (ed.) </w:t>
      </w:r>
      <w:r w:rsidRPr="00D62B84">
        <w:rPr>
          <w:rFonts w:ascii="Times New Roman" w:eastAsia="Times New Roman" w:hAnsi="Times New Roman" w:cs="Times New Roman"/>
          <w:i/>
          <w:color w:val="000000"/>
          <w:sz w:val="24"/>
          <w:szCs w:val="24"/>
          <w:lang w:val="en-US" w:eastAsia="es-ES_tradnl"/>
        </w:rPr>
        <w:t>Stancetaking in discourse</w:t>
      </w:r>
      <w:r w:rsidRPr="00D62B84">
        <w:rPr>
          <w:rFonts w:ascii="Times New Roman" w:eastAsia="Times New Roman" w:hAnsi="Times New Roman" w:cs="Times New Roman"/>
          <w:iCs/>
          <w:color w:val="000000"/>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139-182. Amsterdam: John Benjamins.</w:t>
      </w:r>
    </w:p>
    <w:p w14:paraId="7EDDF897" w14:textId="5426DAC2"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lastRenderedPageBreak/>
        <w:t>Eng</w:t>
      </w:r>
      <w:r w:rsidR="006501C2">
        <w:rPr>
          <w:rFonts w:ascii="Times New Roman" w:eastAsia="Times New Roman" w:hAnsi="Times New Roman" w:cs="Times New Roman"/>
          <w:color w:val="000000"/>
          <w:sz w:val="24"/>
          <w:szCs w:val="24"/>
          <w:lang w:val="en-US" w:eastAsia="es-ES_tradnl"/>
        </w:rPr>
        <w:t>le</w:t>
      </w:r>
      <w:r w:rsidRPr="00D62B84">
        <w:rPr>
          <w:rFonts w:ascii="Times New Roman" w:eastAsia="Times New Roman" w:hAnsi="Times New Roman" w:cs="Times New Roman"/>
          <w:color w:val="000000"/>
          <w:sz w:val="24"/>
          <w:szCs w:val="24"/>
          <w:lang w:val="en-US" w:eastAsia="es-ES_tradnl"/>
        </w:rPr>
        <w:t>bre</w:t>
      </w:r>
      <w:r w:rsidR="006501C2">
        <w:rPr>
          <w:rFonts w:ascii="Times New Roman" w:eastAsia="Times New Roman" w:hAnsi="Times New Roman" w:cs="Times New Roman"/>
          <w:color w:val="000000"/>
          <w:sz w:val="24"/>
          <w:szCs w:val="24"/>
          <w:lang w:val="en-US" w:eastAsia="es-ES_tradnl"/>
        </w:rPr>
        <w:t>ts</w:t>
      </w:r>
      <w:r w:rsidRPr="00D62B84">
        <w:rPr>
          <w:rFonts w:ascii="Times New Roman" w:eastAsia="Times New Roman" w:hAnsi="Times New Roman" w:cs="Times New Roman"/>
          <w:color w:val="000000"/>
          <w:sz w:val="24"/>
          <w:szCs w:val="24"/>
          <w:lang w:val="en-US" w:eastAsia="es-ES_tradnl"/>
        </w:rPr>
        <w:t xml:space="preserve">on, Robert (ed.). 2007. </w:t>
      </w:r>
      <w:r w:rsidRPr="00D62B84">
        <w:rPr>
          <w:rFonts w:ascii="Times New Roman" w:eastAsia="Times New Roman" w:hAnsi="Times New Roman" w:cs="Times New Roman"/>
          <w:i/>
          <w:color w:val="000000"/>
          <w:sz w:val="24"/>
          <w:szCs w:val="24"/>
          <w:lang w:val="en-US" w:eastAsia="es-ES_tradnl"/>
        </w:rPr>
        <w:t>Stancetaking in discourse</w:t>
      </w:r>
      <w:r w:rsidRPr="00D62B84">
        <w:rPr>
          <w:rFonts w:ascii="Times New Roman" w:eastAsia="Times New Roman" w:hAnsi="Times New Roman" w:cs="Times New Roman"/>
          <w:iCs/>
          <w:color w:val="000000"/>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Amsterdam: John Benjamins.</w:t>
      </w:r>
    </w:p>
    <w:p w14:paraId="2496C593" w14:textId="77777777"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Fuoli, Matteo. 2018. A stepwise method for annotating Appraisal. </w:t>
      </w:r>
      <w:r w:rsidRPr="00D62B84">
        <w:rPr>
          <w:rFonts w:ascii="Times New Roman" w:eastAsia="Times New Roman" w:hAnsi="Times New Roman" w:cs="Times New Roman"/>
          <w:i/>
          <w:iCs/>
          <w:color w:val="000000"/>
          <w:sz w:val="24"/>
          <w:szCs w:val="24"/>
          <w:lang w:val="en-US" w:eastAsia="es-ES_tradnl"/>
        </w:rPr>
        <w:t>Functions of Language</w:t>
      </w:r>
      <w:r w:rsidRPr="00D62B84">
        <w:rPr>
          <w:rFonts w:ascii="Times New Roman" w:eastAsia="Times New Roman" w:hAnsi="Times New Roman" w:cs="Times New Roman"/>
          <w:color w:val="000000"/>
          <w:sz w:val="24"/>
          <w:szCs w:val="24"/>
          <w:lang w:val="en-US" w:eastAsia="es-ES_tradnl"/>
        </w:rPr>
        <w:t xml:space="preserve"> 25(2). pp. 229–258.</w:t>
      </w:r>
    </w:p>
    <w:p w14:paraId="472650AC" w14:textId="77777777" w:rsidR="00D62B84" w:rsidRPr="00D62B84" w:rsidRDefault="00D62B84" w:rsidP="00D62B84">
      <w:pPr>
        <w:spacing w:after="0" w:line="480" w:lineRule="auto"/>
        <w:ind w:left="709" w:hanging="709"/>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Fuoli, Matteo and Charlotte Hommerberg. 2015. Optimising transparency, reliability and replicability: Annotation principles and inter-coder agreement in the quantification of evaluative expressions. </w:t>
      </w:r>
      <w:r w:rsidRPr="00D62B84">
        <w:rPr>
          <w:rFonts w:ascii="Times New Roman" w:eastAsia="Times New Roman" w:hAnsi="Times New Roman" w:cs="Times New Roman"/>
          <w:i/>
          <w:iCs/>
          <w:color w:val="000000"/>
          <w:sz w:val="24"/>
          <w:szCs w:val="24"/>
          <w:lang w:val="en-US" w:eastAsia="es-ES_tradnl"/>
        </w:rPr>
        <w:t>Corpora</w:t>
      </w:r>
      <w:r w:rsidRPr="00D62B84">
        <w:rPr>
          <w:rFonts w:ascii="Times New Roman" w:eastAsia="Times New Roman" w:hAnsi="Times New Roman" w:cs="Times New Roman"/>
          <w:color w:val="000000"/>
          <w:sz w:val="24"/>
          <w:szCs w:val="24"/>
          <w:lang w:val="en-US" w:eastAsia="es-ES_tradnl"/>
        </w:rPr>
        <w:t xml:space="preserve"> 10(3). 315–349.</w:t>
      </w:r>
    </w:p>
    <w:p w14:paraId="23F1C023" w14:textId="77777777" w:rsidR="00D62B84" w:rsidRPr="00D62B84" w:rsidRDefault="00D62B84" w:rsidP="00D62B84">
      <w:pPr>
        <w:spacing w:after="0" w:line="480" w:lineRule="auto"/>
        <w:ind w:left="709" w:hanging="709"/>
        <w:jc w:val="both"/>
        <w:rPr>
          <w:rFonts w:ascii="Times New Roman" w:eastAsia="Times New Roman" w:hAnsi="Times New Roman" w:cs="Times New Roman"/>
          <w:color w:val="000000"/>
          <w:sz w:val="24"/>
          <w:szCs w:val="24"/>
          <w:lang w:val="en-US" w:eastAsia="es-ES"/>
        </w:rPr>
      </w:pPr>
      <w:r w:rsidRPr="00D62B84">
        <w:rPr>
          <w:rFonts w:ascii="Times New Roman" w:eastAsia="Times New Roman" w:hAnsi="Times New Roman" w:cs="Times New Roman"/>
          <w:color w:val="000000"/>
          <w:sz w:val="24"/>
          <w:szCs w:val="24"/>
          <w:lang w:val="en-US" w:eastAsia="es-ES"/>
        </w:rPr>
        <w:t>Fuoli, Matteo, Jeannette Littlemore, and Sarah Turner, S. 2021. Sunken ships and screaming banshees: Metaphor and evaluation in film reviews. </w:t>
      </w:r>
      <w:r w:rsidRPr="00D62B84">
        <w:rPr>
          <w:rFonts w:ascii="Times New Roman" w:eastAsia="Times New Roman" w:hAnsi="Times New Roman" w:cs="Times New Roman"/>
          <w:i/>
          <w:iCs/>
          <w:color w:val="000000"/>
          <w:sz w:val="24"/>
          <w:szCs w:val="24"/>
          <w:lang w:val="en-US" w:eastAsia="es-ES"/>
        </w:rPr>
        <w:t>English Language and Linguistics</w:t>
      </w:r>
      <w:r w:rsidRPr="00D62B84">
        <w:rPr>
          <w:rFonts w:ascii="Times New Roman" w:eastAsia="Times New Roman" w:hAnsi="Times New Roman" w:cs="Times New Roman"/>
          <w:color w:val="000000"/>
          <w:sz w:val="24"/>
          <w:szCs w:val="24"/>
          <w:lang w:val="en-US" w:eastAsia="es-ES"/>
        </w:rPr>
        <w:t>.</w:t>
      </w:r>
      <w:r w:rsidRPr="00D62B84">
        <w:rPr>
          <w:rFonts w:ascii="Times New Roman" w:eastAsia="Times New Roman" w:hAnsi="Times New Roman" w:cs="Times New Roman"/>
          <w:sz w:val="24"/>
          <w:szCs w:val="24"/>
          <w:lang w:val="en-US" w:eastAsia="es-ES"/>
        </w:rPr>
        <w:t xml:space="preserve"> </w:t>
      </w:r>
      <w:r w:rsidRPr="00D62B84">
        <w:rPr>
          <w:rFonts w:ascii="Times New Roman" w:eastAsia="Times New Roman" w:hAnsi="Times New Roman" w:cs="Times New Roman"/>
          <w:color w:val="000000"/>
          <w:sz w:val="24"/>
          <w:szCs w:val="24"/>
          <w:lang w:val="en-US" w:eastAsia="es-ES"/>
        </w:rPr>
        <w:t>1-29.</w:t>
      </w:r>
    </w:p>
    <w:p w14:paraId="0C64B68A" w14:textId="2FEB206D" w:rsidR="00D62B84" w:rsidRPr="00064264" w:rsidRDefault="00D62B84" w:rsidP="00D62B84">
      <w:pPr>
        <w:spacing w:after="0" w:line="480" w:lineRule="auto"/>
        <w:ind w:left="709" w:hanging="9"/>
        <w:jc w:val="both"/>
        <w:rPr>
          <w:rFonts w:ascii="Times New Roman" w:eastAsia="Times New Roman" w:hAnsi="Times New Roman" w:cs="Times New Roman"/>
          <w:sz w:val="24"/>
          <w:szCs w:val="24"/>
          <w:lang w:eastAsia="es-ES"/>
        </w:rPr>
      </w:pPr>
      <w:r w:rsidRPr="00D62B84">
        <w:rPr>
          <w:rFonts w:ascii="Times New Roman" w:eastAsia="Times New Roman" w:hAnsi="Times New Roman" w:cs="Times New Roman"/>
          <w:sz w:val="24"/>
          <w:szCs w:val="24"/>
          <w:lang w:eastAsia="es-ES"/>
        </w:rPr>
        <w:t xml:space="preserve">DOI: </w:t>
      </w:r>
      <w:hyperlink r:id="rId14" w:history="1">
        <w:r w:rsidR="00064264" w:rsidRPr="00D62B84">
          <w:rPr>
            <w:rStyle w:val="Hipervnculo"/>
            <w:rFonts w:ascii="Times New Roman" w:eastAsia="Times New Roman" w:hAnsi="Times New Roman" w:cs="Times New Roman"/>
            <w:color w:val="auto"/>
            <w:sz w:val="24"/>
            <w:szCs w:val="24"/>
            <w:u w:val="none"/>
            <w:lang w:eastAsia="es-ES"/>
          </w:rPr>
          <w:t>https://doi.org/10.1017/S1360674321000046</w:t>
        </w:r>
      </w:hyperlink>
    </w:p>
    <w:p w14:paraId="781EEC9E" w14:textId="79F5722F" w:rsidR="00064264" w:rsidRDefault="00064264" w:rsidP="0006426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064264">
        <w:rPr>
          <w:rFonts w:ascii="Times New Roman" w:eastAsia="Times New Roman" w:hAnsi="Times New Roman" w:cs="Times New Roman"/>
          <w:color w:val="000000"/>
          <w:sz w:val="24"/>
          <w:szCs w:val="24"/>
          <w:lang w:val="en-US" w:eastAsia="es-ES_tradnl"/>
        </w:rPr>
        <w:t xml:space="preserve">Hidalgo-Downing, Laura and Paula Pérez-Sobrino. Forthcoming. Pushing Britain off the precipice: A CDA approach to negative evaluative stance in opinion articles on Brexit. In Juana Marín Arrese, Laura Hidalgo-Downing and Juan Rafael Zamorano Mansilla (eds.), </w:t>
      </w:r>
      <w:r w:rsidRPr="00064264">
        <w:rPr>
          <w:rFonts w:ascii="Times New Roman" w:eastAsia="Times New Roman" w:hAnsi="Times New Roman" w:cs="Times New Roman"/>
          <w:i/>
          <w:color w:val="000000"/>
          <w:sz w:val="24"/>
          <w:szCs w:val="24"/>
          <w:lang w:val="en-US" w:eastAsia="es-ES_tradnl"/>
        </w:rPr>
        <w:t>Stance, Inter/subjectivity and identity in discourse</w:t>
      </w:r>
      <w:r w:rsidRPr="00064264">
        <w:rPr>
          <w:rFonts w:ascii="Times New Roman" w:eastAsia="Times New Roman" w:hAnsi="Times New Roman" w:cs="Times New Roman"/>
          <w:iCs/>
          <w:color w:val="000000"/>
          <w:sz w:val="24"/>
          <w:szCs w:val="24"/>
          <w:lang w:val="en-US" w:eastAsia="es-ES_tradnl"/>
        </w:rPr>
        <w:t>.</w:t>
      </w:r>
      <w:r w:rsidRPr="00064264">
        <w:rPr>
          <w:rFonts w:ascii="Times New Roman" w:eastAsia="Times New Roman" w:hAnsi="Times New Roman" w:cs="Times New Roman"/>
          <w:color w:val="000000"/>
          <w:sz w:val="24"/>
          <w:szCs w:val="24"/>
          <w:lang w:val="en-US" w:eastAsia="es-ES_tradnl"/>
        </w:rPr>
        <w:t xml:space="preserve"> Frankfurt: Peter Lang.</w:t>
      </w:r>
    </w:p>
    <w:p w14:paraId="6E4F88A5" w14:textId="77777777" w:rsidR="00064264" w:rsidRPr="00064264" w:rsidRDefault="00064264" w:rsidP="0006426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0B4630">
        <w:rPr>
          <w:rFonts w:ascii="Times New Roman" w:eastAsia="Times New Roman" w:hAnsi="Times New Roman" w:cs="Times New Roman"/>
          <w:color w:val="000000"/>
          <w:sz w:val="24"/>
          <w:szCs w:val="24"/>
          <w:lang w:val="en-US" w:eastAsia="es-ES_tradnl"/>
        </w:rPr>
        <w:t xml:space="preserve">Hidalgo-Downing, Laura, Paula Pérez-Sobrino, Laura Filardo-Llamas, Carmen Maíz-Arévalo, Begoña Núñez-Perucha, Alfonso Sánchez-Moya, Julia T. Williams Camus. </w:t>
      </w:r>
      <w:r>
        <w:rPr>
          <w:rFonts w:ascii="Times New Roman" w:eastAsia="Times New Roman" w:hAnsi="Times New Roman" w:cs="Times New Roman"/>
          <w:color w:val="000000"/>
          <w:sz w:val="24"/>
          <w:szCs w:val="24"/>
          <w:lang w:val="en-US" w:eastAsia="es-ES_tradnl"/>
        </w:rPr>
        <w:t>Submitted</w:t>
      </w:r>
      <w:r w:rsidRPr="00064264">
        <w:rPr>
          <w:rFonts w:ascii="Times New Roman" w:eastAsia="Times New Roman" w:hAnsi="Times New Roman" w:cs="Times New Roman"/>
          <w:color w:val="000000"/>
          <w:sz w:val="24"/>
          <w:szCs w:val="24"/>
          <w:lang w:val="en-US" w:eastAsia="es-ES_tradnl"/>
        </w:rPr>
        <w:t>. A protocol for the annotation of evaluative stance and metaphor across four discourse genres.</w:t>
      </w:r>
      <w:r>
        <w:rPr>
          <w:rFonts w:ascii="Times New Roman" w:eastAsia="Times New Roman" w:hAnsi="Times New Roman" w:cs="Times New Roman"/>
          <w:color w:val="000000"/>
          <w:sz w:val="24"/>
          <w:szCs w:val="24"/>
          <w:lang w:val="en-US" w:eastAsia="es-ES_tradnl"/>
        </w:rPr>
        <w:t xml:space="preserve"> </w:t>
      </w:r>
      <w:r w:rsidRPr="00064264">
        <w:rPr>
          <w:rFonts w:ascii="Times New Roman" w:eastAsia="Times New Roman" w:hAnsi="Times New Roman" w:cs="Times New Roman"/>
          <w:i/>
          <w:iCs/>
          <w:color w:val="000000"/>
          <w:sz w:val="24"/>
          <w:szCs w:val="24"/>
          <w:lang w:val="en-US" w:eastAsia="es-ES_tradnl"/>
        </w:rPr>
        <w:t>Revista Española de Lingüística Aplicada</w:t>
      </w:r>
      <w:r>
        <w:rPr>
          <w:rFonts w:ascii="Times New Roman" w:eastAsia="Times New Roman" w:hAnsi="Times New Roman" w:cs="Times New Roman"/>
          <w:color w:val="000000"/>
          <w:sz w:val="24"/>
          <w:szCs w:val="24"/>
          <w:lang w:val="en-US" w:eastAsia="es-ES_tradnl"/>
        </w:rPr>
        <w:t>.</w:t>
      </w:r>
    </w:p>
    <w:p w14:paraId="0EBB8BFA" w14:textId="77777777" w:rsidR="00D62B84" w:rsidRPr="00D62B84" w:rsidRDefault="00D62B84" w:rsidP="00D62B84">
      <w:pPr>
        <w:spacing w:after="0" w:line="480" w:lineRule="auto"/>
        <w:ind w:left="700" w:hanging="70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Hunston, Susan. 2011. </w:t>
      </w:r>
      <w:r w:rsidRPr="00D62B84">
        <w:rPr>
          <w:rFonts w:ascii="Times New Roman" w:eastAsia="Times New Roman" w:hAnsi="Times New Roman" w:cs="Times New Roman"/>
          <w:i/>
          <w:color w:val="000000"/>
          <w:sz w:val="24"/>
          <w:szCs w:val="24"/>
          <w:lang w:val="en-US" w:eastAsia="es-ES_tradnl"/>
        </w:rPr>
        <w:t>Corpus approaches to evaluation: Phraseology and Evaluative Language</w:t>
      </w:r>
      <w:r w:rsidRPr="00D62B84">
        <w:rPr>
          <w:rFonts w:ascii="Times New Roman" w:eastAsia="Times New Roman" w:hAnsi="Times New Roman" w:cs="Times New Roman"/>
          <w:color w:val="000000"/>
          <w:sz w:val="24"/>
          <w:szCs w:val="24"/>
          <w:lang w:val="en-US" w:eastAsia="es-ES_tradnl"/>
        </w:rPr>
        <w:t>. London: Routledge.</w:t>
      </w:r>
    </w:p>
    <w:p w14:paraId="4BF5A001" w14:textId="77777777"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Hunston, Susan and Geoff Thompson. 2000. </w:t>
      </w:r>
      <w:r w:rsidRPr="00D62B84">
        <w:rPr>
          <w:rFonts w:ascii="Times New Roman" w:eastAsia="Times New Roman" w:hAnsi="Times New Roman" w:cs="Times New Roman"/>
          <w:i/>
          <w:color w:val="000000"/>
          <w:sz w:val="24"/>
          <w:szCs w:val="24"/>
          <w:lang w:val="en-US" w:eastAsia="es-ES_tradnl"/>
        </w:rPr>
        <w:t>Evaluation in text</w:t>
      </w:r>
      <w:r w:rsidRPr="00D62B84">
        <w:rPr>
          <w:rFonts w:ascii="Times New Roman" w:eastAsia="Times New Roman" w:hAnsi="Times New Roman" w:cs="Times New Roman"/>
          <w:iCs/>
          <w:color w:val="000000"/>
          <w:sz w:val="24"/>
          <w:szCs w:val="24"/>
          <w:lang w:val="en-US" w:eastAsia="es-ES_tradnl"/>
        </w:rPr>
        <w:t>.</w:t>
      </w:r>
      <w:r w:rsidRPr="00D62B84">
        <w:rPr>
          <w:rFonts w:ascii="Times New Roman" w:eastAsia="Times New Roman" w:hAnsi="Times New Roman" w:cs="Times New Roman"/>
          <w:color w:val="000000"/>
          <w:sz w:val="24"/>
          <w:szCs w:val="24"/>
          <w:lang w:val="en-US" w:eastAsia="es-ES_tradnl"/>
        </w:rPr>
        <w:t xml:space="preserve"> Oxford: Oxford University Press.</w:t>
      </w:r>
    </w:p>
    <w:p w14:paraId="29082A52" w14:textId="77777777" w:rsidR="00D62B84" w:rsidRPr="00D62B84" w:rsidRDefault="00D62B84" w:rsidP="00D62B84">
      <w:pPr>
        <w:spacing w:after="0" w:line="480" w:lineRule="auto"/>
        <w:ind w:left="697" w:hanging="697"/>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lastRenderedPageBreak/>
        <w:t xml:space="preserve">Hunston, Susan and Hang Su. 2019. ‘Patterns, constructions, and local grammar: A case study of evaluation’. </w:t>
      </w:r>
      <w:r w:rsidRPr="00D62B84">
        <w:rPr>
          <w:rFonts w:ascii="Times New Roman" w:eastAsia="Times New Roman" w:hAnsi="Times New Roman" w:cs="Times New Roman"/>
          <w:i/>
          <w:color w:val="000000"/>
          <w:sz w:val="24"/>
          <w:szCs w:val="24"/>
          <w:lang w:val="en-US" w:eastAsia="es-ES_tradnl"/>
        </w:rPr>
        <w:t>Applied Linguistics</w:t>
      </w:r>
      <w:r w:rsidRPr="00D62B84">
        <w:rPr>
          <w:rFonts w:ascii="Times New Roman" w:eastAsia="Times New Roman" w:hAnsi="Times New Roman" w:cs="Times New Roman"/>
          <w:color w:val="000000"/>
          <w:sz w:val="24"/>
          <w:szCs w:val="24"/>
          <w:lang w:val="en-US" w:eastAsia="es-ES_tradnl"/>
        </w:rPr>
        <w:t xml:space="preserve"> 40(4). 567-593.</w:t>
      </w:r>
    </w:p>
    <w:p w14:paraId="3EEA10F1" w14:textId="20553D4A" w:rsidR="00D62B84" w:rsidRPr="00D62B84" w:rsidRDefault="00D62B84" w:rsidP="00D62B84">
      <w:pPr>
        <w:spacing w:after="0" w:line="480" w:lineRule="auto"/>
        <w:ind w:left="709" w:hanging="709"/>
        <w:jc w:val="both"/>
        <w:rPr>
          <w:rFonts w:ascii="Times New Roman" w:eastAsia="Times New Roman" w:hAnsi="Times New Roman" w:cs="Times New Roman"/>
          <w:sz w:val="24"/>
          <w:szCs w:val="24"/>
          <w:lang w:val="en-US" w:eastAsia="es-ES"/>
        </w:rPr>
      </w:pPr>
      <w:r w:rsidRPr="00D62B84">
        <w:rPr>
          <w:rFonts w:ascii="Times New Roman" w:eastAsia="Times New Roman" w:hAnsi="Times New Roman" w:cs="Times New Roman"/>
          <w:color w:val="000000"/>
          <w:sz w:val="24"/>
          <w:szCs w:val="24"/>
          <w:lang w:val="en-US" w:eastAsia="es-ES"/>
        </w:rPr>
        <w:t xml:space="preserve">Martin, James R. and Peter R. R. White (2005) </w:t>
      </w:r>
      <w:r w:rsidRPr="00D62B84">
        <w:rPr>
          <w:rFonts w:ascii="Times New Roman" w:eastAsia="Times New Roman" w:hAnsi="Times New Roman" w:cs="Times New Roman"/>
          <w:i/>
          <w:iCs/>
          <w:color w:val="000000"/>
          <w:sz w:val="24"/>
          <w:szCs w:val="24"/>
          <w:lang w:val="en-US" w:eastAsia="es-ES"/>
        </w:rPr>
        <w:t xml:space="preserve">The language of evaluation. Appraisal in </w:t>
      </w:r>
      <w:r w:rsidR="003F36FF">
        <w:rPr>
          <w:rFonts w:ascii="Times New Roman" w:eastAsia="Times New Roman" w:hAnsi="Times New Roman" w:cs="Times New Roman"/>
          <w:i/>
          <w:iCs/>
          <w:color w:val="000000"/>
          <w:sz w:val="24"/>
          <w:szCs w:val="24"/>
          <w:lang w:val="en-US" w:eastAsia="es-ES"/>
        </w:rPr>
        <w:t>E</w:t>
      </w:r>
      <w:r w:rsidRPr="00D62B84">
        <w:rPr>
          <w:rFonts w:ascii="Times New Roman" w:eastAsia="Times New Roman" w:hAnsi="Times New Roman" w:cs="Times New Roman"/>
          <w:i/>
          <w:iCs/>
          <w:color w:val="000000"/>
          <w:sz w:val="24"/>
          <w:szCs w:val="24"/>
          <w:lang w:val="en-US" w:eastAsia="es-ES"/>
        </w:rPr>
        <w:t>nglish</w:t>
      </w:r>
      <w:r w:rsidRPr="00D62B84">
        <w:rPr>
          <w:rFonts w:ascii="Times New Roman" w:eastAsia="Times New Roman" w:hAnsi="Times New Roman" w:cs="Times New Roman"/>
          <w:color w:val="000000"/>
          <w:sz w:val="24"/>
          <w:szCs w:val="24"/>
          <w:lang w:val="en-US" w:eastAsia="es-ES"/>
        </w:rPr>
        <w:t>. Palgrave, Macmillan.</w:t>
      </w:r>
    </w:p>
    <w:p w14:paraId="35390511" w14:textId="011D13A8" w:rsidR="000B4630" w:rsidRPr="000B4630" w:rsidRDefault="000B4630" w:rsidP="003F36FF">
      <w:pPr>
        <w:spacing w:after="0" w:line="480" w:lineRule="auto"/>
        <w:ind w:left="700" w:hanging="700"/>
        <w:jc w:val="both"/>
        <w:rPr>
          <w:rFonts w:ascii="Times New Roman" w:eastAsia="Calibri" w:hAnsi="Times New Roman" w:cs="Times New Roman"/>
          <w:sz w:val="24"/>
          <w:lang w:eastAsia="es-ES_tradnl"/>
        </w:rPr>
      </w:pPr>
      <w:r w:rsidRPr="00D62B84">
        <w:rPr>
          <w:rFonts w:ascii="Times New Roman" w:eastAsia="Calibri" w:hAnsi="Times New Roman" w:cs="Times New Roman"/>
          <w:sz w:val="24"/>
          <w:lang w:val="en-US" w:eastAsia="es-ES_tradnl"/>
        </w:rPr>
        <w:t xml:space="preserve">Müller, </w:t>
      </w:r>
      <w:r>
        <w:rPr>
          <w:rFonts w:ascii="Times New Roman" w:eastAsia="Calibri" w:hAnsi="Times New Roman" w:cs="Times New Roman"/>
          <w:sz w:val="24"/>
          <w:lang w:val="en-US" w:eastAsia="es-ES_tradnl"/>
        </w:rPr>
        <w:t xml:space="preserve">C. </w:t>
      </w:r>
      <w:r w:rsidRPr="00D62B84">
        <w:rPr>
          <w:rFonts w:ascii="Times New Roman" w:eastAsia="Calibri" w:hAnsi="Times New Roman" w:cs="Times New Roman"/>
          <w:sz w:val="24"/>
          <w:lang w:val="en-US" w:eastAsia="es-ES_tradnl"/>
        </w:rPr>
        <w:t>2009</w:t>
      </w:r>
      <w:r>
        <w:rPr>
          <w:rFonts w:ascii="Times New Roman" w:eastAsia="Calibri" w:hAnsi="Times New Roman" w:cs="Times New Roman"/>
          <w:sz w:val="24"/>
          <w:lang w:val="en-US" w:eastAsia="es-ES_tradnl"/>
        </w:rPr>
        <w:t xml:space="preserve">. </w:t>
      </w:r>
      <w:r w:rsidRPr="000B4630">
        <w:rPr>
          <w:rFonts w:ascii="Times New Roman" w:eastAsia="Calibri" w:hAnsi="Times New Roman" w:cs="Times New Roman"/>
          <w:i/>
          <w:iCs/>
          <w:sz w:val="24"/>
          <w:lang w:val="en-US" w:eastAsia="es-ES_tradnl"/>
        </w:rPr>
        <w:t xml:space="preserve">Metaphors Dead and Alive, Sleeping and Walking. </w:t>
      </w:r>
      <w:r w:rsidRPr="000B4630">
        <w:rPr>
          <w:rFonts w:ascii="Times New Roman" w:eastAsia="Calibri" w:hAnsi="Times New Roman" w:cs="Times New Roman"/>
          <w:i/>
          <w:iCs/>
          <w:sz w:val="24"/>
          <w:lang w:eastAsia="es-ES_tradnl"/>
        </w:rPr>
        <w:t>A Dynamic View</w:t>
      </w:r>
      <w:r>
        <w:rPr>
          <w:rFonts w:ascii="Times New Roman" w:eastAsia="Calibri" w:hAnsi="Times New Roman" w:cs="Times New Roman"/>
          <w:sz w:val="24"/>
          <w:lang w:eastAsia="es-ES_tradnl"/>
        </w:rPr>
        <w:t>. Chicago: University of Chicago Press.</w:t>
      </w:r>
    </w:p>
    <w:p w14:paraId="062F2EEC" w14:textId="2962252D" w:rsidR="00064264" w:rsidRPr="00064264" w:rsidRDefault="00064264" w:rsidP="0006426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064264">
        <w:rPr>
          <w:rFonts w:ascii="Times New Roman" w:eastAsia="Times New Roman" w:hAnsi="Times New Roman" w:cs="Times New Roman"/>
          <w:color w:val="000000"/>
          <w:sz w:val="24"/>
          <w:szCs w:val="24"/>
          <w:lang w:eastAsia="es-ES_tradnl"/>
        </w:rPr>
        <w:t xml:space="preserve">Núñez-Perucha, </w:t>
      </w:r>
      <w:r w:rsidR="00094FDE" w:rsidRPr="00064264">
        <w:rPr>
          <w:rFonts w:ascii="Times New Roman" w:eastAsia="Times New Roman" w:hAnsi="Times New Roman" w:cs="Times New Roman"/>
          <w:color w:val="000000"/>
          <w:sz w:val="24"/>
          <w:szCs w:val="24"/>
          <w:lang w:eastAsia="es-ES_tradnl"/>
        </w:rPr>
        <w:t>Begoña</w:t>
      </w:r>
      <w:r w:rsidRPr="00064264">
        <w:rPr>
          <w:rFonts w:ascii="Times New Roman" w:eastAsia="Times New Roman" w:hAnsi="Times New Roman" w:cs="Times New Roman"/>
          <w:color w:val="000000"/>
          <w:sz w:val="24"/>
          <w:szCs w:val="24"/>
          <w:lang w:eastAsia="es-ES_tradnl"/>
        </w:rPr>
        <w:t xml:space="preserve"> </w:t>
      </w:r>
      <w:r w:rsidR="006501C2" w:rsidRPr="006501C2">
        <w:rPr>
          <w:rFonts w:ascii="Times New Roman" w:eastAsia="Times New Roman" w:hAnsi="Times New Roman" w:cs="Times New Roman"/>
          <w:color w:val="000000"/>
          <w:sz w:val="24"/>
          <w:szCs w:val="24"/>
          <w:lang w:eastAsia="es-ES_tradnl"/>
        </w:rPr>
        <w:t>and</w:t>
      </w:r>
      <w:r w:rsidRPr="00064264">
        <w:rPr>
          <w:rFonts w:ascii="Times New Roman" w:eastAsia="Times New Roman" w:hAnsi="Times New Roman" w:cs="Times New Roman"/>
          <w:color w:val="000000"/>
          <w:sz w:val="24"/>
          <w:szCs w:val="24"/>
          <w:lang w:eastAsia="es-ES_tradnl"/>
        </w:rPr>
        <w:t xml:space="preserve"> Laura Filardo-Llamas</w:t>
      </w:r>
      <w:r w:rsidR="006501C2" w:rsidRPr="006501C2">
        <w:rPr>
          <w:rFonts w:ascii="Times New Roman" w:eastAsia="Times New Roman" w:hAnsi="Times New Roman" w:cs="Times New Roman"/>
          <w:color w:val="000000"/>
          <w:sz w:val="24"/>
          <w:szCs w:val="24"/>
          <w:lang w:eastAsia="es-ES_tradnl"/>
        </w:rPr>
        <w:t>.</w:t>
      </w:r>
      <w:r w:rsidRPr="00064264">
        <w:rPr>
          <w:rFonts w:ascii="Times New Roman" w:eastAsia="Times New Roman" w:hAnsi="Times New Roman" w:cs="Times New Roman"/>
          <w:color w:val="000000"/>
          <w:sz w:val="24"/>
          <w:szCs w:val="24"/>
          <w:lang w:eastAsia="es-ES_tradnl"/>
        </w:rPr>
        <w:t xml:space="preserve"> </w:t>
      </w:r>
      <w:r w:rsidR="006501C2" w:rsidRPr="000B4630">
        <w:rPr>
          <w:rFonts w:ascii="Times New Roman" w:eastAsia="Times New Roman" w:hAnsi="Times New Roman" w:cs="Times New Roman"/>
          <w:color w:val="000000"/>
          <w:sz w:val="24"/>
          <w:szCs w:val="24"/>
          <w:lang w:val="en-US" w:eastAsia="es-ES_tradnl"/>
        </w:rPr>
        <w:t>F</w:t>
      </w:r>
      <w:r w:rsidRPr="000B4630">
        <w:rPr>
          <w:rFonts w:ascii="Times New Roman" w:eastAsia="Times New Roman" w:hAnsi="Times New Roman" w:cs="Times New Roman"/>
          <w:color w:val="000000"/>
          <w:sz w:val="24"/>
          <w:szCs w:val="24"/>
          <w:lang w:val="en-US" w:eastAsia="es-ES_tradnl"/>
        </w:rPr>
        <w:t>orthcoming</w:t>
      </w:r>
      <w:r w:rsidR="006501C2" w:rsidRPr="000B4630">
        <w:rPr>
          <w:rFonts w:ascii="Times New Roman" w:eastAsia="Times New Roman" w:hAnsi="Times New Roman" w:cs="Times New Roman"/>
          <w:color w:val="000000"/>
          <w:sz w:val="24"/>
          <w:szCs w:val="24"/>
          <w:lang w:val="en-US" w:eastAsia="es-ES_tradnl"/>
        </w:rPr>
        <w:t>.</w:t>
      </w:r>
      <w:r w:rsidRPr="000B4630">
        <w:rPr>
          <w:rFonts w:ascii="Times New Roman" w:eastAsia="Times New Roman" w:hAnsi="Times New Roman" w:cs="Times New Roman"/>
          <w:color w:val="000000"/>
          <w:sz w:val="24"/>
          <w:szCs w:val="24"/>
          <w:lang w:val="en-US" w:eastAsia="es-ES_tradnl"/>
        </w:rPr>
        <w:t xml:space="preserve"> </w:t>
      </w:r>
      <w:r w:rsidRPr="00064264">
        <w:rPr>
          <w:rFonts w:ascii="Times New Roman" w:eastAsia="Times New Roman" w:hAnsi="Times New Roman" w:cs="Times New Roman"/>
          <w:color w:val="000000"/>
          <w:sz w:val="24"/>
          <w:szCs w:val="24"/>
          <w:lang w:val="en-US" w:eastAsia="es-ES_tradnl"/>
        </w:rPr>
        <w:t xml:space="preserve">From "roaring lion" to "chlorinated chicken": evaluative stance and ideological positioning in a corpus of British political discourse. In Marín-Arrese, Juana, Laura Hidalgo Downing and Juan Rafael Zamorano Mansilla (eds.) </w:t>
      </w:r>
      <w:r w:rsidRPr="00064264">
        <w:rPr>
          <w:rFonts w:ascii="Times New Roman" w:eastAsia="Times New Roman" w:hAnsi="Times New Roman" w:cs="Times New Roman"/>
          <w:i/>
          <w:iCs/>
          <w:color w:val="000000"/>
          <w:sz w:val="24"/>
          <w:szCs w:val="24"/>
          <w:lang w:val="en-US" w:eastAsia="es-ES_tradnl"/>
        </w:rPr>
        <w:t>Stance, Inter/subjectivity and identity in discourse</w:t>
      </w:r>
      <w:r w:rsidRPr="00064264">
        <w:rPr>
          <w:rFonts w:ascii="Times New Roman" w:eastAsia="Times New Roman" w:hAnsi="Times New Roman" w:cs="Times New Roman"/>
          <w:color w:val="000000"/>
          <w:sz w:val="24"/>
          <w:szCs w:val="24"/>
          <w:lang w:val="en-US" w:eastAsia="es-ES_tradnl"/>
        </w:rPr>
        <w:t>. Frankfurt: Peter Lang.</w:t>
      </w:r>
    </w:p>
    <w:p w14:paraId="16CD3D85" w14:textId="7EF359F5"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Pragglejazz. 2007. A method for identifying metaphorically used words in discourse’,</w:t>
      </w:r>
      <w:r w:rsidRPr="00D62B84">
        <w:rPr>
          <w:rFonts w:ascii="Times New Roman" w:eastAsia="Times New Roman" w:hAnsi="Times New Roman" w:cs="Times New Roman"/>
          <w:sz w:val="24"/>
          <w:szCs w:val="24"/>
          <w:lang w:val="en-US" w:eastAsia="es-ES_tradnl"/>
        </w:rPr>
        <w:t xml:space="preserve"> </w:t>
      </w:r>
      <w:r w:rsidRPr="00D62B84">
        <w:rPr>
          <w:rFonts w:ascii="Times New Roman" w:eastAsia="Times New Roman" w:hAnsi="Times New Roman" w:cs="Times New Roman"/>
          <w:i/>
          <w:color w:val="000000"/>
          <w:sz w:val="24"/>
          <w:szCs w:val="24"/>
          <w:lang w:val="en-US" w:eastAsia="es-ES_tradnl"/>
        </w:rPr>
        <w:t>Metaphor and Symbol</w:t>
      </w:r>
      <w:r w:rsidRPr="00D62B84">
        <w:rPr>
          <w:rFonts w:ascii="Times New Roman" w:eastAsia="Times New Roman" w:hAnsi="Times New Roman" w:cs="Times New Roman"/>
          <w:color w:val="000000"/>
          <w:sz w:val="24"/>
          <w:szCs w:val="24"/>
          <w:lang w:val="en-US" w:eastAsia="es-ES_tradnl"/>
        </w:rPr>
        <w:t xml:space="preserve"> 22(1). 1-39.</w:t>
      </w:r>
    </w:p>
    <w:p w14:paraId="5ABDC22D" w14:textId="77777777" w:rsidR="00D62B84" w:rsidRPr="00D62B84" w:rsidRDefault="00D62B84" w:rsidP="00D62B84">
      <w:pPr>
        <w:spacing w:after="0" w:line="480" w:lineRule="auto"/>
        <w:ind w:left="700" w:hanging="70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sz w:val="24"/>
          <w:szCs w:val="24"/>
          <w:lang w:val="en-US" w:eastAsia="es-ES_tradnl"/>
        </w:rPr>
        <w:t xml:space="preserve">Read, J., &amp; Carroll, J. (2012). Annotating expressions of Appraisal in English, </w:t>
      </w:r>
      <w:r w:rsidRPr="00D62B84">
        <w:rPr>
          <w:rFonts w:ascii="Times New Roman" w:eastAsia="Times New Roman" w:hAnsi="Times New Roman" w:cs="Times New Roman"/>
          <w:i/>
          <w:iCs/>
          <w:sz w:val="24"/>
          <w:szCs w:val="24"/>
          <w:lang w:val="en-US" w:eastAsia="es-ES_tradnl"/>
        </w:rPr>
        <w:t>Language Resources and Evaluation</w:t>
      </w:r>
      <w:r w:rsidRPr="00D62B84">
        <w:rPr>
          <w:rFonts w:ascii="Times New Roman" w:eastAsia="Times New Roman" w:hAnsi="Times New Roman" w:cs="Times New Roman"/>
          <w:sz w:val="24"/>
          <w:szCs w:val="24"/>
          <w:lang w:val="en-US" w:eastAsia="es-ES_tradnl"/>
        </w:rPr>
        <w:t>, 46(3), 421–447. https://doi.org/10.1007/s10579-010-9135-7</w:t>
      </w:r>
    </w:p>
    <w:p w14:paraId="3CCF0E4A" w14:textId="7FDE1C27" w:rsid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Reisigl, Martin, and Ruth Wodak. 2009. The discourse historical approach. In Ruth Wodak and Michael Meyer (eds.). </w:t>
      </w:r>
      <w:r w:rsidRPr="00D62B84">
        <w:rPr>
          <w:rFonts w:ascii="Times New Roman" w:eastAsia="Times New Roman" w:hAnsi="Times New Roman" w:cs="Times New Roman"/>
          <w:i/>
          <w:color w:val="000000"/>
          <w:sz w:val="24"/>
          <w:szCs w:val="24"/>
          <w:lang w:val="en-US" w:eastAsia="es-ES_tradnl"/>
        </w:rPr>
        <w:t>Methods for critical discourse analysis</w:t>
      </w:r>
      <w:r w:rsidRPr="00D62B84">
        <w:rPr>
          <w:rFonts w:ascii="Times New Roman" w:eastAsia="Times New Roman" w:hAnsi="Times New Roman" w:cs="Times New Roman"/>
          <w:iCs/>
          <w:color w:val="000000"/>
          <w:sz w:val="24"/>
          <w:szCs w:val="24"/>
          <w:lang w:val="en-US" w:eastAsia="es-ES_tradnl"/>
        </w:rPr>
        <w:t>, 87-121.</w:t>
      </w:r>
      <w:r w:rsidRPr="00D62B84">
        <w:rPr>
          <w:rFonts w:ascii="Times New Roman" w:eastAsia="Times New Roman" w:hAnsi="Times New Roman" w:cs="Times New Roman"/>
          <w:color w:val="000000"/>
          <w:sz w:val="24"/>
          <w:szCs w:val="24"/>
          <w:lang w:val="en-US" w:eastAsia="es-ES_tradnl"/>
        </w:rPr>
        <w:t xml:space="preserve"> London: Sage.</w:t>
      </w:r>
    </w:p>
    <w:p w14:paraId="06EB014D" w14:textId="33515A75" w:rsidR="006501C2" w:rsidRPr="00D62B84" w:rsidRDefault="006501C2"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6501C2">
        <w:rPr>
          <w:rFonts w:ascii="Times New Roman" w:eastAsia="Times New Roman" w:hAnsi="Times New Roman" w:cs="Times New Roman"/>
          <w:color w:val="000000"/>
          <w:sz w:val="24"/>
          <w:szCs w:val="24"/>
          <w:lang w:val="en-US" w:eastAsia="es-ES_tradnl"/>
        </w:rPr>
        <w:t xml:space="preserve">Sánchez-Moya, Alfonso and Carmen Maíz-Arévalo. forthcoming. “Histrionic, appalling, a major turkey”: the expression of evaluative stance in the discourse of online forums. In Juana Marín Arrese, Author 1 and Juan Rafael Zamorano Mansilla (eds.), </w:t>
      </w:r>
      <w:r w:rsidRPr="006501C2">
        <w:rPr>
          <w:rFonts w:ascii="Times New Roman" w:eastAsia="Times New Roman" w:hAnsi="Times New Roman" w:cs="Times New Roman"/>
          <w:i/>
          <w:iCs/>
          <w:color w:val="000000"/>
          <w:sz w:val="24"/>
          <w:szCs w:val="24"/>
          <w:lang w:val="en-US" w:eastAsia="es-ES_tradnl"/>
        </w:rPr>
        <w:t>Stance, Inter/subjectivity and identity in discourse</w:t>
      </w:r>
      <w:r w:rsidRPr="006501C2">
        <w:rPr>
          <w:rFonts w:ascii="Times New Roman" w:eastAsia="Times New Roman" w:hAnsi="Times New Roman" w:cs="Times New Roman"/>
          <w:color w:val="000000"/>
          <w:sz w:val="24"/>
          <w:szCs w:val="24"/>
          <w:lang w:val="en-US" w:eastAsia="es-ES_tradnl"/>
        </w:rPr>
        <w:t>. Frankfurt: Peter Lang.</w:t>
      </w:r>
    </w:p>
    <w:p w14:paraId="6E6413D5" w14:textId="77777777"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Semino, Elena, Zsofia Demjén, Sheila A. Payne and Paul Rayson. 2018. </w:t>
      </w:r>
      <w:r w:rsidRPr="00D62B84">
        <w:rPr>
          <w:rFonts w:ascii="Times New Roman" w:eastAsia="Times New Roman" w:hAnsi="Times New Roman" w:cs="Times New Roman"/>
          <w:i/>
          <w:iCs/>
          <w:color w:val="000000"/>
          <w:sz w:val="24"/>
          <w:szCs w:val="24"/>
          <w:lang w:val="en-US" w:eastAsia="es-ES_tradnl"/>
        </w:rPr>
        <w:t>Metaphor, cancer and the end of life: A corpus-based study</w:t>
      </w:r>
      <w:r w:rsidRPr="00D62B84">
        <w:rPr>
          <w:rFonts w:ascii="Times New Roman" w:eastAsia="Times New Roman" w:hAnsi="Times New Roman" w:cs="Times New Roman"/>
          <w:color w:val="000000"/>
          <w:sz w:val="24"/>
          <w:szCs w:val="24"/>
          <w:lang w:val="en-US" w:eastAsia="es-ES_tradnl"/>
        </w:rPr>
        <w:t>. London: Routledge.</w:t>
      </w:r>
    </w:p>
    <w:p w14:paraId="1059C240" w14:textId="77777777" w:rsidR="00D62B84" w:rsidRPr="00D62B84" w:rsidRDefault="00D62B84" w:rsidP="00D62B84">
      <w:pPr>
        <w:spacing w:after="0" w:line="480" w:lineRule="auto"/>
        <w:ind w:left="700" w:hanging="70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color w:val="000000"/>
          <w:sz w:val="24"/>
          <w:szCs w:val="24"/>
          <w:lang w:val="en-US" w:eastAsia="es-ES_tradnl"/>
        </w:rPr>
        <w:lastRenderedPageBreak/>
        <w:t xml:space="preserve">Simaki, Vasiliki, Paradis, Carita, Kerren, Andreas. 2018. Evaluating stance-annotated sentences from the Brexit Blog Corpus: A quantitative linguistic analysis. </w:t>
      </w:r>
      <w:r w:rsidRPr="00D62B84">
        <w:rPr>
          <w:rFonts w:ascii="Times New Roman" w:eastAsia="Times New Roman" w:hAnsi="Times New Roman" w:cs="Times New Roman"/>
          <w:i/>
          <w:color w:val="000000"/>
          <w:sz w:val="24"/>
          <w:szCs w:val="24"/>
          <w:lang w:val="en-US" w:eastAsia="es-ES_tradnl"/>
        </w:rPr>
        <w:t xml:space="preserve">ICAME journal </w:t>
      </w:r>
      <w:r w:rsidRPr="00D62B84">
        <w:rPr>
          <w:rFonts w:ascii="Times New Roman" w:eastAsia="Times New Roman" w:hAnsi="Times New Roman" w:cs="Times New Roman"/>
          <w:color w:val="000000"/>
          <w:sz w:val="24"/>
          <w:szCs w:val="24"/>
          <w:lang w:val="en-US" w:eastAsia="es-ES_tradnl"/>
        </w:rPr>
        <w:t>42(1). 133-166.</w:t>
      </w:r>
    </w:p>
    <w:p w14:paraId="5E7DCC11" w14:textId="77777777" w:rsidR="00D62B84" w:rsidRPr="00D62B84" w:rsidRDefault="00D62B84" w:rsidP="00D62B84">
      <w:pPr>
        <w:spacing w:after="0" w:line="480" w:lineRule="auto"/>
        <w:ind w:left="700" w:hanging="700"/>
        <w:jc w:val="both"/>
        <w:rPr>
          <w:rFonts w:ascii="Times New Roman" w:eastAsia="Times New Roman" w:hAnsi="Times New Roman" w:cs="Times New Roman"/>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Simaki, Vasiliki, Paradis, Carita, Skeppstedt, Maria, Sahlgren, Magnus, Kucher, Kostiantyn, Kerren, Andreas. 2020. Annotating Speaker Stance in Discourse: The Brexit Blog Corpus. </w:t>
      </w:r>
      <w:r w:rsidRPr="00D62B84">
        <w:rPr>
          <w:rFonts w:ascii="Times New Roman" w:eastAsia="Times New Roman" w:hAnsi="Times New Roman" w:cs="Times New Roman"/>
          <w:i/>
          <w:color w:val="000000"/>
          <w:sz w:val="24"/>
          <w:szCs w:val="24"/>
          <w:lang w:val="en-US" w:eastAsia="es-ES_tradnl"/>
        </w:rPr>
        <w:t>Corpus linguistics and linguistic theory</w:t>
      </w:r>
      <w:r w:rsidRPr="00D62B84">
        <w:rPr>
          <w:rFonts w:ascii="Times New Roman" w:eastAsia="Times New Roman" w:hAnsi="Times New Roman" w:cs="Times New Roman"/>
          <w:color w:val="000000"/>
          <w:sz w:val="24"/>
          <w:szCs w:val="24"/>
          <w:lang w:val="en-US" w:eastAsia="es-ES_tradnl"/>
        </w:rPr>
        <w:t xml:space="preserve"> 16(2). 215-248.</w:t>
      </w:r>
    </w:p>
    <w:p w14:paraId="1B0A9892" w14:textId="77777777"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Steen, Gerard, Aletta G. Dorst, J. Berenike Herrmann, Anna A. Kaal, and Tina Krennmayr. 2010. Metaphor in usage. </w:t>
      </w:r>
      <w:r w:rsidRPr="00D62B84">
        <w:rPr>
          <w:rFonts w:ascii="Times New Roman" w:eastAsia="Times New Roman" w:hAnsi="Times New Roman" w:cs="Times New Roman"/>
          <w:i/>
          <w:iCs/>
          <w:color w:val="000000"/>
          <w:sz w:val="24"/>
          <w:szCs w:val="24"/>
          <w:lang w:val="en-US" w:eastAsia="es-ES_tradnl"/>
        </w:rPr>
        <w:t>Cognitive Linguistics</w:t>
      </w:r>
      <w:r w:rsidRPr="00D62B84">
        <w:rPr>
          <w:rFonts w:ascii="Times New Roman" w:eastAsia="Times New Roman" w:hAnsi="Times New Roman" w:cs="Times New Roman"/>
          <w:color w:val="000000"/>
          <w:sz w:val="24"/>
          <w:szCs w:val="24"/>
          <w:lang w:val="en-US" w:eastAsia="es-ES_tradnl"/>
        </w:rPr>
        <w:t xml:space="preserve"> 21(4). 765-796. </w:t>
      </w:r>
    </w:p>
    <w:p w14:paraId="008BDE34" w14:textId="77777777" w:rsidR="00D62B84" w:rsidRPr="00D62B84" w:rsidRDefault="00D62B84" w:rsidP="00D62B84">
      <w:pPr>
        <w:spacing w:after="0" w:line="480" w:lineRule="auto"/>
        <w:ind w:left="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https://doi.org/10.1515/cogl.2010.024</w:t>
      </w:r>
    </w:p>
    <w:p w14:paraId="10D8171B" w14:textId="77777777" w:rsidR="00D62B84" w:rsidRPr="00D62B84" w:rsidRDefault="00D62B84" w:rsidP="00D62B84">
      <w:pPr>
        <w:spacing w:after="0" w:line="480" w:lineRule="auto"/>
        <w:ind w:left="720" w:hanging="72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Taboada, M., &amp; Carretero, M. (2010). Contrastive analyses of evaluation in text: Key issues in the design of an annotation system for attitude applicable to consumer reviews in English and Spanish, </w:t>
      </w:r>
      <w:r w:rsidRPr="00D62B84">
        <w:rPr>
          <w:rFonts w:ascii="Times New Roman" w:eastAsia="Times New Roman" w:hAnsi="Times New Roman" w:cs="Times New Roman"/>
          <w:i/>
          <w:iCs/>
          <w:color w:val="000000"/>
          <w:sz w:val="24"/>
          <w:szCs w:val="24"/>
          <w:lang w:val="en-US" w:eastAsia="es-ES_tradnl"/>
        </w:rPr>
        <w:t>Linguistics and the Human Sciences</w:t>
      </w:r>
      <w:r w:rsidRPr="00D62B84">
        <w:rPr>
          <w:rFonts w:ascii="Times New Roman" w:eastAsia="Times New Roman" w:hAnsi="Times New Roman" w:cs="Times New Roman"/>
          <w:color w:val="000000"/>
          <w:sz w:val="24"/>
          <w:szCs w:val="24"/>
          <w:lang w:val="en-US" w:eastAsia="es-ES_tradnl"/>
        </w:rPr>
        <w:t xml:space="preserve">, </w:t>
      </w:r>
      <w:r w:rsidRPr="00D62B84">
        <w:rPr>
          <w:rFonts w:ascii="Times New Roman" w:eastAsia="Times New Roman" w:hAnsi="Times New Roman" w:cs="Times New Roman"/>
          <w:i/>
          <w:iCs/>
          <w:color w:val="000000"/>
          <w:sz w:val="24"/>
          <w:szCs w:val="24"/>
          <w:lang w:val="en-US" w:eastAsia="es-ES_tradnl"/>
        </w:rPr>
        <w:t>6</w:t>
      </w:r>
      <w:r w:rsidRPr="00D62B84">
        <w:rPr>
          <w:rFonts w:ascii="Times New Roman" w:eastAsia="Times New Roman" w:hAnsi="Times New Roman" w:cs="Times New Roman"/>
          <w:color w:val="000000"/>
          <w:sz w:val="24"/>
          <w:szCs w:val="24"/>
          <w:lang w:val="en-US" w:eastAsia="es-ES_tradnl"/>
        </w:rPr>
        <w:t>(1–3), 275–295. https://doi.org/10.1558/lhs.v6i1-3.275</w:t>
      </w:r>
    </w:p>
    <w:p w14:paraId="4CFB32B6" w14:textId="77777777"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Thompson, Geoff. 2014. </w:t>
      </w:r>
      <w:r w:rsidRPr="00D62B84">
        <w:rPr>
          <w:rFonts w:ascii="Times New Roman" w:eastAsia="Times New Roman" w:hAnsi="Times New Roman" w:cs="Times New Roman"/>
          <w:smallCaps/>
          <w:color w:val="000000"/>
          <w:sz w:val="24"/>
          <w:szCs w:val="24"/>
          <w:lang w:val="en-US" w:eastAsia="es-ES_tradnl"/>
        </w:rPr>
        <w:t>affect</w:t>
      </w:r>
      <w:r w:rsidRPr="00D62B84">
        <w:rPr>
          <w:rFonts w:ascii="Times New Roman" w:eastAsia="Times New Roman" w:hAnsi="Times New Roman" w:cs="Times New Roman"/>
          <w:color w:val="000000"/>
          <w:sz w:val="24"/>
          <w:szCs w:val="24"/>
          <w:lang w:val="en-US" w:eastAsia="es-ES_tradnl"/>
        </w:rPr>
        <w:t xml:space="preserve"> and emotion, target-value mismatches, and Russian dolls: Refining the </w:t>
      </w:r>
      <w:r w:rsidRPr="00D62B84">
        <w:rPr>
          <w:rFonts w:ascii="Times New Roman" w:eastAsia="Times New Roman" w:hAnsi="Times New Roman" w:cs="Times New Roman"/>
          <w:smallCaps/>
          <w:color w:val="000000"/>
          <w:sz w:val="24"/>
          <w:szCs w:val="24"/>
          <w:lang w:val="en-US" w:eastAsia="es-ES_tradnl"/>
        </w:rPr>
        <w:t>appraisal</w:t>
      </w:r>
      <w:r w:rsidRPr="00D62B84">
        <w:rPr>
          <w:rFonts w:ascii="Times New Roman" w:eastAsia="Times New Roman" w:hAnsi="Times New Roman" w:cs="Times New Roman"/>
          <w:color w:val="000000"/>
          <w:sz w:val="24"/>
          <w:szCs w:val="24"/>
          <w:lang w:val="en-US" w:eastAsia="es-ES_tradnl"/>
        </w:rPr>
        <w:t xml:space="preserve"> model. In Laura Alba-Juez and Geoff Thompson (eds.) </w:t>
      </w:r>
      <w:r w:rsidRPr="00D62B84">
        <w:rPr>
          <w:rFonts w:ascii="Times New Roman" w:eastAsia="Times New Roman" w:hAnsi="Times New Roman" w:cs="Times New Roman"/>
          <w:i/>
          <w:color w:val="000000"/>
          <w:sz w:val="24"/>
          <w:szCs w:val="24"/>
          <w:lang w:val="en-US" w:eastAsia="es-ES_tradnl"/>
        </w:rPr>
        <w:t>Evaluation in context</w:t>
      </w:r>
      <w:r w:rsidRPr="00D62B84">
        <w:rPr>
          <w:rFonts w:ascii="Times New Roman" w:eastAsia="Times New Roman" w:hAnsi="Times New Roman" w:cs="Times New Roman"/>
          <w:color w:val="000000"/>
          <w:sz w:val="24"/>
          <w:szCs w:val="24"/>
          <w:lang w:val="en-US" w:eastAsia="es-ES_tradnl"/>
        </w:rPr>
        <w:t xml:space="preserve">, 47-66. Amsterdam: John Benjamins. </w:t>
      </w:r>
    </w:p>
    <w:p w14:paraId="5BD55588" w14:textId="77777777" w:rsidR="00D62B84" w:rsidRPr="00D62B84" w:rsidRDefault="00D62B84" w:rsidP="00D62B84">
      <w:pPr>
        <w:spacing w:after="0" w:line="480" w:lineRule="auto"/>
        <w:ind w:left="709" w:hanging="709"/>
        <w:jc w:val="both"/>
        <w:rPr>
          <w:rFonts w:ascii="Times New Roman" w:eastAsia="Times New Roman" w:hAnsi="Times New Roman" w:cs="Times New Roman"/>
          <w:sz w:val="24"/>
          <w:szCs w:val="24"/>
          <w:lang w:val="en-US" w:eastAsia="es-ES"/>
        </w:rPr>
      </w:pPr>
      <w:r w:rsidRPr="00D62B84">
        <w:rPr>
          <w:rFonts w:ascii="Times New Roman" w:eastAsia="Times New Roman" w:hAnsi="Times New Roman" w:cs="Times New Roman"/>
          <w:color w:val="000000"/>
          <w:sz w:val="24"/>
          <w:szCs w:val="24"/>
          <w:lang w:val="en-US" w:eastAsia="es-ES"/>
        </w:rPr>
        <w:t xml:space="preserve">Van Dijk, Teun A. 1995. Power and the news media. In David L. Paletz (ed.) </w:t>
      </w:r>
      <w:r w:rsidRPr="00D62B84">
        <w:rPr>
          <w:rFonts w:ascii="Times New Roman" w:eastAsia="Times New Roman" w:hAnsi="Times New Roman" w:cs="Times New Roman"/>
          <w:i/>
          <w:iCs/>
          <w:color w:val="000000"/>
          <w:sz w:val="24"/>
          <w:szCs w:val="24"/>
          <w:lang w:val="en-US" w:eastAsia="es-ES"/>
        </w:rPr>
        <w:t>Political communication and action</w:t>
      </w:r>
      <w:r w:rsidRPr="00D62B84">
        <w:rPr>
          <w:rFonts w:ascii="Times New Roman" w:eastAsia="Times New Roman" w:hAnsi="Times New Roman" w:cs="Times New Roman"/>
          <w:color w:val="000000"/>
          <w:sz w:val="24"/>
          <w:szCs w:val="24"/>
          <w:lang w:val="en-US" w:eastAsia="es-ES"/>
        </w:rPr>
        <w:t>, 9-36.</w:t>
      </w:r>
      <w:r w:rsidRPr="00D62B84" w:rsidDel="00E320A6">
        <w:rPr>
          <w:rFonts w:ascii="Times New Roman" w:eastAsia="Times New Roman" w:hAnsi="Times New Roman" w:cs="Times New Roman"/>
          <w:color w:val="000000"/>
          <w:sz w:val="24"/>
          <w:szCs w:val="24"/>
          <w:lang w:val="en-US" w:eastAsia="es-ES"/>
        </w:rPr>
        <w:t xml:space="preserve"> </w:t>
      </w:r>
      <w:r w:rsidRPr="00D62B84">
        <w:rPr>
          <w:rFonts w:ascii="Times New Roman" w:eastAsia="Times New Roman" w:hAnsi="Times New Roman" w:cs="Times New Roman"/>
          <w:color w:val="000000"/>
          <w:sz w:val="24"/>
          <w:szCs w:val="24"/>
          <w:lang w:val="en-US" w:eastAsia="es-ES"/>
        </w:rPr>
        <w:t xml:space="preserve">Cresskill, NJ: Hampton Press. </w:t>
      </w:r>
    </w:p>
    <w:p w14:paraId="223F29A9" w14:textId="77777777"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r w:rsidRPr="00D62B84">
        <w:rPr>
          <w:rFonts w:ascii="Times New Roman" w:eastAsia="Times New Roman" w:hAnsi="Times New Roman" w:cs="Times New Roman"/>
          <w:color w:val="000000"/>
          <w:sz w:val="24"/>
          <w:szCs w:val="24"/>
          <w:lang w:val="en-US" w:eastAsia="es-ES_tradnl"/>
        </w:rPr>
        <w:t xml:space="preserve">White, Peter R.R. 2016. Evaluative contents in verbal communication. In Andrea Rocci and Louis de Saussure (eds.) </w:t>
      </w:r>
      <w:r w:rsidRPr="00D62B84">
        <w:rPr>
          <w:rFonts w:ascii="Times New Roman" w:eastAsia="Times New Roman" w:hAnsi="Times New Roman" w:cs="Times New Roman"/>
          <w:i/>
          <w:iCs/>
          <w:color w:val="000000"/>
          <w:sz w:val="24"/>
          <w:szCs w:val="24"/>
          <w:lang w:val="en-US" w:eastAsia="es-ES_tradnl"/>
        </w:rPr>
        <w:t>Verbal communication, handbook of communication science</w:t>
      </w:r>
      <w:r w:rsidRPr="00D62B84">
        <w:rPr>
          <w:rFonts w:ascii="Times New Roman" w:eastAsia="Times New Roman" w:hAnsi="Times New Roman" w:cs="Times New Roman"/>
          <w:color w:val="000000"/>
          <w:sz w:val="24"/>
          <w:szCs w:val="24"/>
          <w:lang w:val="en-US" w:eastAsia="es-ES_tradnl"/>
        </w:rPr>
        <w:t>, 77-96. Berlin/Boston: Walter de Gruyter.</w:t>
      </w:r>
    </w:p>
    <w:p w14:paraId="6C2DF768" w14:textId="77777777"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p>
    <w:p w14:paraId="59C31520" w14:textId="77777777"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p>
    <w:p w14:paraId="2C0E4E2F" w14:textId="77777777" w:rsidR="00D62B84" w:rsidRPr="00D62B84" w:rsidRDefault="00D62B84" w:rsidP="00D62B84">
      <w:pPr>
        <w:spacing w:after="0" w:line="480" w:lineRule="auto"/>
        <w:ind w:left="700" w:hanging="700"/>
        <w:jc w:val="both"/>
        <w:rPr>
          <w:rFonts w:ascii="Times New Roman" w:eastAsia="Times New Roman" w:hAnsi="Times New Roman" w:cs="Times New Roman"/>
          <w:color w:val="000000"/>
          <w:sz w:val="24"/>
          <w:szCs w:val="24"/>
          <w:lang w:val="en-US" w:eastAsia="es-ES_tradnl"/>
        </w:rPr>
      </w:pPr>
    </w:p>
    <w:p w14:paraId="6241F9DC" w14:textId="77777777" w:rsidR="0004119F" w:rsidRPr="00D62B84" w:rsidRDefault="0004119F">
      <w:pPr>
        <w:rPr>
          <w:lang w:val="en-US"/>
        </w:rPr>
      </w:pPr>
    </w:p>
    <w:sectPr w:rsidR="0004119F" w:rsidRPr="00D62B84">
      <w:footerReference w:type="defaul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4CF2" w14:textId="77777777" w:rsidR="00067B05" w:rsidRDefault="00067B05" w:rsidP="00D62B84">
      <w:pPr>
        <w:spacing w:after="0" w:line="240" w:lineRule="auto"/>
      </w:pPr>
      <w:r>
        <w:separator/>
      </w:r>
    </w:p>
  </w:endnote>
  <w:endnote w:type="continuationSeparator" w:id="0">
    <w:p w14:paraId="0B738908" w14:textId="77777777" w:rsidR="00067B05" w:rsidRDefault="00067B05" w:rsidP="00D6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031866"/>
      <w:docPartObj>
        <w:docPartGallery w:val="Page Numbers (Bottom of Page)"/>
        <w:docPartUnique/>
      </w:docPartObj>
    </w:sdtPr>
    <w:sdtContent>
      <w:p w14:paraId="4183AB9A" w14:textId="77777777" w:rsidR="00000000" w:rsidRDefault="008C563D">
        <w:pPr>
          <w:pStyle w:val="Piedepgina"/>
          <w:jc w:val="center"/>
        </w:pPr>
        <w:r>
          <w:fldChar w:fldCharType="begin"/>
        </w:r>
        <w:r>
          <w:instrText>PAGE   \* MERGEFORMAT</w:instrText>
        </w:r>
        <w:r>
          <w:fldChar w:fldCharType="separate"/>
        </w:r>
        <w:r>
          <w:rPr>
            <w:lang w:val="es-ES"/>
          </w:rPr>
          <w:t>2</w:t>
        </w:r>
        <w:r>
          <w:fldChar w:fldCharType="end"/>
        </w:r>
      </w:p>
    </w:sdtContent>
  </w:sdt>
  <w:p w14:paraId="735B19AB"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2E9F" w14:textId="77777777" w:rsidR="00067B05" w:rsidRDefault="00067B05" w:rsidP="00D62B84">
      <w:pPr>
        <w:spacing w:after="0" w:line="240" w:lineRule="auto"/>
      </w:pPr>
      <w:r>
        <w:separator/>
      </w:r>
    </w:p>
  </w:footnote>
  <w:footnote w:type="continuationSeparator" w:id="0">
    <w:p w14:paraId="2DC0FBA8" w14:textId="77777777" w:rsidR="00067B05" w:rsidRDefault="00067B05" w:rsidP="00D62B84">
      <w:pPr>
        <w:spacing w:after="0" w:line="240" w:lineRule="auto"/>
      </w:pPr>
      <w:r>
        <w:continuationSeparator/>
      </w:r>
    </w:p>
  </w:footnote>
  <w:footnote w:id="1">
    <w:p w14:paraId="36DF2DAB" w14:textId="71FDB040" w:rsidR="00D62B84" w:rsidRPr="00776043" w:rsidRDefault="00D62B84" w:rsidP="00D62B84">
      <w:pPr>
        <w:pStyle w:val="Textonotapie"/>
        <w:rPr>
          <w:rFonts w:ascii="Times" w:hAnsi="Times"/>
        </w:rPr>
      </w:pPr>
      <w:r w:rsidRPr="00776043">
        <w:rPr>
          <w:rStyle w:val="Refdenotaalpie"/>
          <w:rFonts w:ascii="Times" w:hAnsi="Times"/>
        </w:rPr>
        <w:footnoteRef/>
      </w:r>
      <w:r w:rsidRPr="00776043">
        <w:rPr>
          <w:rFonts w:ascii="Times" w:hAnsi="Times"/>
        </w:rPr>
        <w:t xml:space="preserve"> </w:t>
      </w:r>
      <w:r w:rsidR="00377D7C">
        <w:rPr>
          <w:rFonts w:ascii="Times" w:hAnsi="Times"/>
        </w:rPr>
        <w:t>Hidalgo-Downing</w:t>
      </w:r>
      <w:r w:rsidRPr="00776043">
        <w:rPr>
          <w:rFonts w:ascii="Times" w:hAnsi="Times"/>
        </w:rPr>
        <w:t xml:space="preserve"> and </w:t>
      </w:r>
      <w:r w:rsidR="00377D7C">
        <w:rPr>
          <w:rFonts w:ascii="Times" w:hAnsi="Times"/>
        </w:rPr>
        <w:t>Pérez-Sobrino</w:t>
      </w:r>
      <w:r w:rsidRPr="00776043">
        <w:rPr>
          <w:rFonts w:ascii="Times" w:hAnsi="Times"/>
        </w:rPr>
        <w:t xml:space="preserve"> have contributed equally to this research paper, and therefore should be both considered </w:t>
      </w:r>
      <w:r w:rsidRPr="00776043">
        <w:rPr>
          <w:rFonts w:ascii="Times" w:hAnsi="Times"/>
          <w:i/>
          <w:iCs/>
        </w:rPr>
        <w:t>joint first authors</w:t>
      </w:r>
      <w:r w:rsidRPr="00776043">
        <w:rPr>
          <w:rFonts w:ascii="Times" w:hAnsi="Times"/>
        </w:rPr>
        <w:t>.</w:t>
      </w:r>
    </w:p>
  </w:footnote>
  <w:footnote w:id="2">
    <w:p w14:paraId="2AE7CD7E" w14:textId="6A6CD177" w:rsidR="00D62B84" w:rsidRPr="007417BC" w:rsidRDefault="00D62B84" w:rsidP="00D62B84">
      <w:pPr>
        <w:pStyle w:val="Textonotapie"/>
        <w:jc w:val="both"/>
        <w:rPr>
          <w:rFonts w:ascii="Times New Roman" w:hAnsi="Times New Roman" w:cs="Times New Roman"/>
          <w:sz w:val="22"/>
          <w:szCs w:val="22"/>
        </w:rPr>
      </w:pPr>
      <w:r w:rsidRPr="004F4BDD">
        <w:rPr>
          <w:rStyle w:val="Refdenotaalpie"/>
        </w:rPr>
        <w:footnoteRef/>
      </w:r>
      <w:r w:rsidRPr="004F4BDD">
        <w:rPr>
          <w:rFonts w:ascii="Times New Roman" w:hAnsi="Times New Roman" w:cs="Times New Roman"/>
          <w:sz w:val="22"/>
          <w:szCs w:val="22"/>
        </w:rPr>
        <w:t xml:space="preserve"> </w:t>
      </w:r>
      <w:r w:rsidRPr="00377D7C">
        <w:rPr>
          <w:rFonts w:ascii="Times New Roman" w:hAnsi="Times New Roman" w:cs="Times New Roman"/>
        </w:rPr>
        <w:t>The research project is entitled ‘</w:t>
      </w:r>
      <w:r w:rsidR="00303C88">
        <w:rPr>
          <w:rFonts w:ascii="Times New Roman" w:hAnsi="Times New Roman" w:cs="Times New Roman"/>
        </w:rPr>
        <w:t xml:space="preserve">STANCEDISC: </w:t>
      </w:r>
      <w:r w:rsidRPr="00377D7C">
        <w:rPr>
          <w:rFonts w:ascii="Times New Roman" w:hAnsi="Times New Roman" w:cs="Times New Roman"/>
        </w:rPr>
        <w:t xml:space="preserve">Stance and Inter/Subjectivity in Discourse’ (PGC2018-095798), funded by the Spanish Ministry of Science, Innovation and Universities. The present study has also </w:t>
      </w:r>
      <w:r w:rsidR="00C27E08">
        <w:rPr>
          <w:rFonts w:ascii="Times New Roman" w:hAnsi="Times New Roman" w:cs="Times New Roman"/>
        </w:rPr>
        <w:t>received funding from</w:t>
      </w:r>
      <w:r w:rsidRPr="00377D7C">
        <w:rPr>
          <w:rFonts w:ascii="Times New Roman" w:hAnsi="Times New Roman" w:cs="Times New Roman"/>
        </w:rPr>
        <w:t xml:space="preserve"> </w:t>
      </w:r>
      <w:r w:rsidR="00303C88">
        <w:rPr>
          <w:rFonts w:ascii="Times New Roman" w:hAnsi="Times New Roman" w:cs="Times New Roman"/>
        </w:rPr>
        <w:t>other</w:t>
      </w:r>
      <w:r w:rsidR="00303C88" w:rsidRPr="00377D7C">
        <w:rPr>
          <w:rFonts w:ascii="Times New Roman" w:hAnsi="Times New Roman" w:cs="Times New Roman"/>
        </w:rPr>
        <w:t xml:space="preserve"> </w:t>
      </w:r>
      <w:r w:rsidRPr="00377D7C">
        <w:rPr>
          <w:rFonts w:ascii="Times New Roman" w:hAnsi="Times New Roman" w:cs="Times New Roman"/>
        </w:rPr>
        <w:t>research project</w:t>
      </w:r>
      <w:r w:rsidR="00303C88">
        <w:rPr>
          <w:rFonts w:ascii="Times New Roman" w:hAnsi="Times New Roman" w:cs="Times New Roman"/>
        </w:rPr>
        <w:t>s</w:t>
      </w:r>
      <w:r w:rsidRPr="00377D7C">
        <w:rPr>
          <w:rFonts w:ascii="Times New Roman" w:hAnsi="Times New Roman" w:cs="Times New Roman"/>
        </w:rPr>
        <w:t xml:space="preserve"> funded by the </w:t>
      </w:r>
      <w:r w:rsidR="002E7337" w:rsidRPr="002E7337">
        <w:rPr>
          <w:rFonts w:ascii="Times New Roman" w:hAnsi="Times New Roman" w:cs="Times New Roman"/>
        </w:rPr>
        <w:t>State Agency of Research</w:t>
      </w:r>
      <w:r w:rsidR="002E7337">
        <w:rPr>
          <w:rFonts w:ascii="Times New Roman" w:hAnsi="Times New Roman" w:cs="Times New Roman"/>
        </w:rPr>
        <w:t xml:space="preserve"> - </w:t>
      </w:r>
      <w:r w:rsidRPr="00377D7C">
        <w:rPr>
          <w:rFonts w:ascii="Times New Roman" w:hAnsi="Times New Roman" w:cs="Times New Roman"/>
        </w:rPr>
        <w:t>Spanish Ministry of Science, Innovation and Universities (FFI2017-82730-P</w:t>
      </w:r>
      <w:r w:rsidR="002E7337">
        <w:rPr>
          <w:rFonts w:ascii="Times New Roman" w:hAnsi="Times New Roman" w:cs="Times New Roman"/>
        </w:rPr>
        <w:t xml:space="preserve">, </w:t>
      </w:r>
      <w:r w:rsidR="002E7337" w:rsidRPr="00BB59AF">
        <w:rPr>
          <w:rFonts w:ascii="Times" w:hAnsi="Times"/>
        </w:rPr>
        <w:t>PID2020-118349GB-I00 and PID2021-123302NB-I00</w:t>
      </w:r>
      <w:r w:rsidRPr="00377D7C">
        <w:rPr>
          <w:rFonts w:ascii="Times New Roman" w:hAnsi="Times New Roman" w:cs="Times New Roman"/>
        </w:rPr>
        <w:t>).</w:t>
      </w:r>
    </w:p>
  </w:footnote>
  <w:footnote w:id="3">
    <w:p w14:paraId="303AF7B4" w14:textId="18639693" w:rsidR="00D24B6D" w:rsidRPr="005A3102" w:rsidRDefault="00D24B6D" w:rsidP="00D24B6D">
      <w:pPr>
        <w:pStyle w:val="Textonotapie"/>
      </w:pPr>
      <w:r>
        <w:rPr>
          <w:rStyle w:val="Refdenotaalpie"/>
        </w:rPr>
        <w:footnoteRef/>
      </w:r>
      <w:r>
        <w:t xml:space="preserve"> </w:t>
      </w:r>
      <w:r>
        <w:rPr>
          <w:rFonts w:ascii="Times New Roman" w:hAnsi="Times New Roman" w:cs="Times New Roman"/>
        </w:rPr>
        <w:t>W</w:t>
      </w:r>
      <w:r w:rsidRPr="005A3102">
        <w:rPr>
          <w:rFonts w:ascii="Times New Roman" w:hAnsi="Times New Roman" w:cs="Times New Roman"/>
        </w:rPr>
        <w:t xml:space="preserve">ithin the stance project in which the present study was carried out, the annotation of stance was carried out by two complementary groups, one annotating epistemic and deontic stance and the other </w:t>
      </w:r>
      <w:r w:rsidR="001E0849">
        <w:rPr>
          <w:rFonts w:ascii="Times New Roman" w:hAnsi="Times New Roman" w:cs="Times New Roman"/>
        </w:rPr>
        <w:t>3.2. sds</w:t>
      </w:r>
      <w:r w:rsidRPr="005A3102">
        <w:rPr>
          <w:rFonts w:ascii="Times New Roman" w:hAnsi="Times New Roman" w:cs="Times New Roman"/>
        </w:rPr>
        <w:t>annotating evaluation.</w:t>
      </w:r>
    </w:p>
  </w:footnote>
  <w:footnote w:id="4">
    <w:p w14:paraId="29237FC5" w14:textId="77777777" w:rsidR="008E4531" w:rsidRPr="00B630A1" w:rsidRDefault="008E4531" w:rsidP="008E4531">
      <w:pPr>
        <w:pStyle w:val="Textonotapie"/>
        <w:rPr>
          <w:rFonts w:ascii="Times New Roman" w:hAnsi="Times New Roman" w:cs="Times New Roman"/>
        </w:rPr>
      </w:pPr>
      <w:r w:rsidRPr="00B630A1">
        <w:rPr>
          <w:rStyle w:val="Refdenotaalpie"/>
          <w:rFonts w:ascii="Times New Roman" w:hAnsi="Times New Roman" w:cs="Times New Roman"/>
        </w:rPr>
        <w:footnoteRef/>
      </w:r>
      <w:r w:rsidRPr="00B630A1">
        <w:rPr>
          <w:rFonts w:ascii="Times New Roman" w:hAnsi="Times New Roman" w:cs="Times New Roman"/>
        </w:rPr>
        <w:t xml:space="preserve"> See Hidalgo-Downing and Pérez-Sobrino (forthcoming) </w:t>
      </w:r>
      <w:r>
        <w:rPr>
          <w:rFonts w:ascii="Times New Roman" w:hAnsi="Times New Roman" w:cs="Times New Roman"/>
        </w:rPr>
        <w:t xml:space="preserve">//update// </w:t>
      </w:r>
      <w:r w:rsidRPr="00B630A1">
        <w:rPr>
          <w:rFonts w:ascii="Times New Roman" w:hAnsi="Times New Roman" w:cs="Times New Roman"/>
        </w:rPr>
        <w:t xml:space="preserve">and Núñez-Perucha and Filardo-Llamas (forthcoming) </w:t>
      </w:r>
      <w:r>
        <w:rPr>
          <w:rFonts w:ascii="Times New Roman" w:hAnsi="Times New Roman" w:cs="Times New Roman"/>
        </w:rPr>
        <w:t xml:space="preserve">//update// </w:t>
      </w:r>
      <w:r w:rsidRPr="00B630A1">
        <w:rPr>
          <w:rFonts w:ascii="Times New Roman" w:hAnsi="Times New Roman" w:cs="Times New Roman"/>
        </w:rPr>
        <w:t xml:space="preserve">for examples of </w:t>
      </w:r>
      <w:r>
        <w:rPr>
          <w:rFonts w:ascii="Times New Roman" w:hAnsi="Times New Roman" w:cs="Times New Roman"/>
        </w:rPr>
        <w:t xml:space="preserve">such </w:t>
      </w:r>
      <w:r w:rsidRPr="00B630A1">
        <w:rPr>
          <w:rFonts w:ascii="Times New Roman" w:hAnsi="Times New Roman" w:cs="Times New Roman"/>
        </w:rPr>
        <w:t xml:space="preserve">studies. In the former, attitudes to Brexit </w:t>
      </w:r>
      <w:r>
        <w:rPr>
          <w:rFonts w:ascii="Times New Roman" w:hAnsi="Times New Roman" w:cs="Times New Roman"/>
        </w:rPr>
        <w:t>in opinion articles</w:t>
      </w:r>
      <w:r w:rsidRPr="00B630A1">
        <w:rPr>
          <w:rFonts w:ascii="Times New Roman" w:hAnsi="Times New Roman" w:cs="Times New Roman"/>
        </w:rPr>
        <w:t xml:space="preserve"> </w:t>
      </w:r>
      <w:r>
        <w:rPr>
          <w:rFonts w:ascii="Times New Roman" w:hAnsi="Times New Roman" w:cs="Times New Roman"/>
        </w:rPr>
        <w:t>in</w:t>
      </w:r>
      <w:r w:rsidRPr="00B630A1">
        <w:rPr>
          <w:rFonts w:ascii="Times New Roman" w:hAnsi="Times New Roman" w:cs="Times New Roman"/>
        </w:rPr>
        <w:t xml:space="preserve"> </w:t>
      </w:r>
      <w:r w:rsidRPr="00030604">
        <w:rPr>
          <w:rFonts w:ascii="Times New Roman" w:hAnsi="Times New Roman" w:cs="Times New Roman"/>
          <w:i/>
          <w:iCs/>
        </w:rPr>
        <w:t>The Times</w:t>
      </w:r>
      <w:r w:rsidRPr="00B630A1">
        <w:rPr>
          <w:rFonts w:ascii="Times New Roman" w:hAnsi="Times New Roman" w:cs="Times New Roman"/>
        </w:rPr>
        <w:t xml:space="preserve"> and </w:t>
      </w:r>
      <w:r w:rsidRPr="00030604">
        <w:rPr>
          <w:rFonts w:ascii="Times New Roman" w:hAnsi="Times New Roman" w:cs="Times New Roman"/>
          <w:i/>
          <w:iCs/>
        </w:rPr>
        <w:t>The Guardian</w:t>
      </w:r>
      <w:r w:rsidRPr="00B630A1">
        <w:rPr>
          <w:rFonts w:ascii="Times New Roman" w:hAnsi="Times New Roman" w:cs="Times New Roman"/>
        </w:rPr>
        <w:t xml:space="preserve"> are compared, while in the latter, evaluative resources in Conservative and Labour politicians are compared.</w:t>
      </w:r>
    </w:p>
  </w:footnote>
  <w:footnote w:id="5">
    <w:p w14:paraId="37A441BF" w14:textId="77777777" w:rsidR="008E4531" w:rsidRPr="00094FDE" w:rsidRDefault="008E4531" w:rsidP="008E4531">
      <w:pPr>
        <w:pStyle w:val="Textonotapie"/>
      </w:pPr>
      <w:r>
        <w:rPr>
          <w:rStyle w:val="Refdenotaalpie"/>
        </w:rPr>
        <w:footnoteRef/>
      </w:r>
      <w:r>
        <w:t xml:space="preserve"> </w:t>
      </w:r>
      <w:r w:rsidRPr="00D24B6D">
        <w:rPr>
          <w:rFonts w:ascii="Times New Roman" w:hAnsi="Times New Roman" w:cs="Times New Roman"/>
        </w:rPr>
        <w:t>See the following cases studies which have applied the protocol to the analysis of evaluation in different genres: Hidalgo-Downing and Pérez-Sobrino (forthcoming), Núñez-Perucha and Filardo-Llamas (forthcoming), Sánchez-Moya and Máiz-Arévalo (forthcoming) and Williams (Forthcoming).</w:t>
      </w:r>
      <w:r>
        <w:rPr>
          <w:rFonts w:ascii="Times New Roman" w:hAnsi="Times New Roman" w:cs="Times New Roman"/>
        </w:rPr>
        <w:t xml:space="preserve"> //update all refs// </w:t>
      </w:r>
    </w:p>
  </w:footnote>
  <w:footnote w:id="6">
    <w:p w14:paraId="71FA2963" w14:textId="3B581D22" w:rsidR="00214CF9" w:rsidRPr="00214CF9" w:rsidRDefault="00214CF9">
      <w:pPr>
        <w:pStyle w:val="Textonotapie"/>
        <w:rPr>
          <w:rFonts w:ascii="Times New Roman" w:hAnsi="Times New Roman" w:cs="Times New Roman"/>
        </w:rPr>
      </w:pPr>
      <w:r w:rsidRPr="00214CF9">
        <w:rPr>
          <w:rStyle w:val="Refdenotaalpie"/>
          <w:rFonts w:ascii="Times New Roman" w:hAnsi="Times New Roman" w:cs="Times New Roman"/>
        </w:rPr>
        <w:footnoteRef/>
      </w:r>
      <w:r w:rsidRPr="00214CF9">
        <w:rPr>
          <w:rFonts w:ascii="Times New Roman" w:hAnsi="Times New Roman" w:cs="Times New Roman"/>
        </w:rPr>
        <w:t xml:space="preserve"> </w:t>
      </w:r>
      <w:r w:rsidR="0044043B">
        <w:rPr>
          <w:rFonts w:ascii="Times New Roman" w:hAnsi="Times New Roman" w:cs="Times New Roman"/>
        </w:rPr>
        <w:t xml:space="preserve">In </w:t>
      </w:r>
      <w:r w:rsidRPr="00214CF9">
        <w:rPr>
          <w:rFonts w:ascii="Times New Roman" w:hAnsi="Times New Roman" w:cs="Times New Roman"/>
        </w:rPr>
        <w:t>Biber at al. (1999: 857-858) attitude adverbials</w:t>
      </w:r>
      <w:r w:rsidR="00E21C51">
        <w:rPr>
          <w:rFonts w:ascii="Times New Roman" w:hAnsi="Times New Roman" w:cs="Times New Roman"/>
        </w:rPr>
        <w:t xml:space="preserve"> express evaluation, </w:t>
      </w:r>
      <w:r w:rsidR="0044043B">
        <w:rPr>
          <w:rFonts w:ascii="Times New Roman" w:hAnsi="Times New Roman" w:cs="Times New Roman"/>
        </w:rPr>
        <w:t>while</w:t>
      </w:r>
      <w:r w:rsidRPr="00214CF9">
        <w:rPr>
          <w:rFonts w:ascii="Times New Roman" w:hAnsi="Times New Roman" w:cs="Times New Roman"/>
        </w:rPr>
        <w:t xml:space="preserve"> style adverbials focus on style and comment on the manner of conveying the message.</w:t>
      </w:r>
    </w:p>
  </w:footnote>
  <w:footnote w:id="7">
    <w:p w14:paraId="3A61BC94" w14:textId="6C6CC7C8" w:rsidR="00B630A1" w:rsidRPr="00B630A1" w:rsidRDefault="00B630A1">
      <w:pPr>
        <w:pStyle w:val="Textonotapie"/>
      </w:pPr>
      <w:r>
        <w:rPr>
          <w:rStyle w:val="Refdenotaalpie"/>
        </w:rPr>
        <w:footnoteRef/>
      </w:r>
      <w:r>
        <w:t xml:space="preserve"> </w:t>
      </w:r>
      <w:r w:rsidRPr="00B630A1">
        <w:rPr>
          <w:rFonts w:ascii="Times New Roman" w:hAnsi="Times New Roman" w:cs="Times New Roman"/>
        </w:rPr>
        <w:t>Hidalgo-Downing and Pérez-Sobrino (forthcoming</w:t>
      </w:r>
      <w:r w:rsidR="003A492D">
        <w:rPr>
          <w:rFonts w:ascii="Times New Roman" w:hAnsi="Times New Roman" w:cs="Times New Roman"/>
        </w:rPr>
        <w:t>)</w:t>
      </w:r>
      <w:r w:rsidRPr="00B630A1">
        <w:rPr>
          <w:rFonts w:ascii="Times New Roman" w:hAnsi="Times New Roman" w:cs="Times New Roman"/>
        </w:rPr>
        <w:t xml:space="preserve"> </w:t>
      </w:r>
      <w:r w:rsidR="003E6A5E">
        <w:rPr>
          <w:rFonts w:ascii="Times New Roman" w:hAnsi="Times New Roman" w:cs="Times New Roman"/>
        </w:rPr>
        <w:t xml:space="preserve">//update// </w:t>
      </w:r>
      <w:r w:rsidRPr="00B630A1">
        <w:rPr>
          <w:rFonts w:ascii="Times New Roman" w:hAnsi="Times New Roman" w:cs="Times New Roman"/>
        </w:rPr>
        <w:t xml:space="preserve">found that </w:t>
      </w:r>
      <w:r w:rsidR="00030604">
        <w:rPr>
          <w:rFonts w:ascii="Times New Roman" w:hAnsi="Times New Roman" w:cs="Times New Roman"/>
        </w:rPr>
        <w:t xml:space="preserve">in </w:t>
      </w:r>
      <w:r w:rsidRPr="00030604">
        <w:rPr>
          <w:rFonts w:ascii="Times New Roman" w:hAnsi="Times New Roman" w:cs="Times New Roman"/>
          <w:i/>
          <w:iCs/>
        </w:rPr>
        <w:t>The Guardian</w:t>
      </w:r>
      <w:r w:rsidRPr="00B630A1">
        <w:rPr>
          <w:rFonts w:ascii="Times New Roman" w:hAnsi="Times New Roman" w:cs="Times New Roman"/>
        </w:rPr>
        <w:t xml:space="preserve"> evaluative metaphors are more frequent than in </w:t>
      </w:r>
      <w:r w:rsidRPr="00030604">
        <w:rPr>
          <w:rFonts w:ascii="Times New Roman" w:hAnsi="Times New Roman" w:cs="Times New Roman"/>
          <w:i/>
          <w:iCs/>
        </w:rPr>
        <w:t>The Times</w:t>
      </w:r>
      <w:r w:rsidRPr="00B630A1">
        <w:rPr>
          <w:rFonts w:ascii="Times New Roman" w:hAnsi="Times New Roman" w:cs="Times New Roman"/>
        </w:rPr>
        <w:t xml:space="preserve">, and that they tend to be more </w:t>
      </w:r>
      <w:r w:rsidR="003A492D">
        <w:rPr>
          <w:rFonts w:ascii="Times New Roman" w:hAnsi="Times New Roman" w:cs="Times New Roman"/>
        </w:rPr>
        <w:t xml:space="preserve">critical towards Brexit and more </w:t>
      </w:r>
      <w:r w:rsidRPr="00B630A1">
        <w:rPr>
          <w:rFonts w:ascii="Times New Roman" w:hAnsi="Times New Roman" w:cs="Times New Roman"/>
        </w:rPr>
        <w:t>creative.</w:t>
      </w:r>
    </w:p>
  </w:footnote>
  <w:footnote w:id="8">
    <w:p w14:paraId="00E5EF64" w14:textId="75A9B2B3" w:rsidR="00D24B6D" w:rsidRPr="00D62B84" w:rsidRDefault="00D24B6D" w:rsidP="00D24B6D">
      <w:pPr>
        <w:pBdr>
          <w:top w:val="nil"/>
          <w:left w:val="nil"/>
          <w:bottom w:val="nil"/>
          <w:right w:val="nil"/>
          <w:between w:val="nil"/>
        </w:pBdr>
        <w:spacing w:after="0" w:line="240" w:lineRule="auto"/>
        <w:rPr>
          <w:rFonts w:ascii="Times" w:eastAsia="Times New Roman" w:hAnsi="Times" w:cs="Times New Roman"/>
          <w:color w:val="000000"/>
          <w:sz w:val="20"/>
          <w:szCs w:val="20"/>
          <w:lang w:val="en-US"/>
        </w:rPr>
      </w:pPr>
      <w:r w:rsidRPr="00776043">
        <w:rPr>
          <w:rStyle w:val="Refdenotaalpie"/>
          <w:rFonts w:ascii="Times" w:hAnsi="Times"/>
          <w:sz w:val="20"/>
          <w:szCs w:val="20"/>
        </w:rPr>
        <w:footnoteRef/>
      </w:r>
      <w:r w:rsidRPr="00D62B84">
        <w:rPr>
          <w:rFonts w:ascii="Times" w:hAnsi="Times"/>
          <w:color w:val="000000"/>
          <w:sz w:val="20"/>
          <w:szCs w:val="20"/>
          <w:lang w:val="en-US"/>
        </w:rPr>
        <w:t xml:space="preserve"> </w:t>
      </w:r>
      <w:r w:rsidR="003A492D">
        <w:rPr>
          <w:rFonts w:ascii="Times" w:hAnsi="Times"/>
          <w:color w:val="000000"/>
          <w:sz w:val="20"/>
          <w:szCs w:val="20"/>
          <w:lang w:val="en-US"/>
        </w:rPr>
        <w:t xml:space="preserve">See </w:t>
      </w:r>
      <w:r w:rsidRPr="00D62B84">
        <w:rPr>
          <w:rFonts w:ascii="Times" w:eastAsia="Times New Roman" w:hAnsi="Times" w:cs="Times New Roman"/>
          <w:color w:val="000000"/>
          <w:sz w:val="20"/>
          <w:szCs w:val="20"/>
          <w:lang w:val="en-US"/>
        </w:rPr>
        <w:t>Bednarek and Caple (2014: 155</w:t>
      </w:r>
      <w:r>
        <w:rPr>
          <w:rFonts w:ascii="Times" w:eastAsia="Times New Roman" w:hAnsi="Times" w:cs="Times New Roman"/>
          <w:color w:val="000000"/>
          <w:sz w:val="20"/>
          <w:szCs w:val="20"/>
          <w:lang w:val="en-US"/>
        </w:rPr>
        <w:t>) for this distinction.</w:t>
      </w:r>
    </w:p>
  </w:footnote>
  <w:footnote w:id="9">
    <w:p w14:paraId="2DE9E4F6" w14:textId="5D488262" w:rsidR="00327231" w:rsidRPr="00327231" w:rsidRDefault="00327231">
      <w:pPr>
        <w:pStyle w:val="Textonotapie"/>
      </w:pPr>
      <w:r>
        <w:rPr>
          <w:rStyle w:val="Refdenotaalpie"/>
        </w:rPr>
        <w:footnoteRef/>
      </w:r>
      <w:r>
        <w:t xml:space="preserve"> </w:t>
      </w:r>
      <w:r w:rsidR="00E25E95" w:rsidRPr="00D62B84">
        <w:rPr>
          <w:rFonts w:ascii="Times New Roman" w:eastAsia="Times New Roman" w:hAnsi="Times New Roman" w:cs="Times New Roman"/>
        </w:rPr>
        <w:t>Readers interested in the full annotation can download the final version of the protocol, the texts (clean and annotated), and R scripts from our public repository: https://osf.io/5jw7f/.</w:t>
      </w:r>
    </w:p>
  </w:footnote>
  <w:footnote w:id="10">
    <w:p w14:paraId="55B4FD87" w14:textId="5D33792E" w:rsidR="001E78B0" w:rsidRPr="00796804" w:rsidRDefault="001E78B0">
      <w:pPr>
        <w:pStyle w:val="Textonotapie"/>
        <w:rPr>
          <w:rFonts w:ascii="Times New Roman" w:hAnsi="Times New Roman" w:cs="Times New Roman"/>
        </w:rPr>
      </w:pPr>
      <w:r w:rsidRPr="00796804">
        <w:rPr>
          <w:rStyle w:val="Refdenotaalpie"/>
          <w:rFonts w:ascii="Times New Roman" w:hAnsi="Times New Roman" w:cs="Times New Roman"/>
        </w:rPr>
        <w:footnoteRef/>
      </w:r>
      <w:r w:rsidRPr="00796804">
        <w:rPr>
          <w:rFonts w:ascii="Times New Roman" w:hAnsi="Times New Roman" w:cs="Times New Roman"/>
        </w:rPr>
        <w:t xml:space="preserve"> For a </w:t>
      </w:r>
      <w:r w:rsidR="00796804">
        <w:rPr>
          <w:rFonts w:ascii="Times New Roman" w:hAnsi="Times New Roman" w:cs="Times New Roman"/>
        </w:rPr>
        <w:t>detailed</w:t>
      </w:r>
      <w:r w:rsidRPr="00796804">
        <w:rPr>
          <w:rFonts w:ascii="Times New Roman" w:hAnsi="Times New Roman" w:cs="Times New Roman"/>
        </w:rPr>
        <w:t xml:space="preserve"> explanation of </w:t>
      </w:r>
      <w:r w:rsidR="00796804" w:rsidRPr="00796804">
        <w:rPr>
          <w:rFonts w:ascii="Times New Roman" w:hAnsi="Times New Roman" w:cs="Times New Roman"/>
        </w:rPr>
        <w:t xml:space="preserve">the categories </w:t>
      </w:r>
      <w:r w:rsidR="00796804">
        <w:rPr>
          <w:rFonts w:ascii="Times New Roman" w:hAnsi="Times New Roman" w:cs="Times New Roman"/>
        </w:rPr>
        <w:t xml:space="preserve">and the steps </w:t>
      </w:r>
      <w:r w:rsidR="00796804" w:rsidRPr="00796804">
        <w:rPr>
          <w:rFonts w:ascii="Times New Roman" w:hAnsi="Times New Roman" w:cs="Times New Roman"/>
        </w:rPr>
        <w:t>in the protocol, see Hidalgo-Downing et al. (submitted).</w:t>
      </w:r>
      <w:r w:rsidR="00356F93">
        <w:rPr>
          <w:rFonts w:ascii="Times New Roman" w:hAnsi="Times New Roman" w:cs="Times New Roman"/>
        </w:rPr>
        <w:t>//update//</w:t>
      </w:r>
    </w:p>
  </w:footnote>
  <w:footnote w:id="11">
    <w:p w14:paraId="2DEF143C" w14:textId="4444995D" w:rsidR="005E6276" w:rsidRPr="0085293F" w:rsidRDefault="005E6276">
      <w:pPr>
        <w:pStyle w:val="Textonotapie"/>
        <w:rPr>
          <w:rFonts w:ascii="Times New Roman" w:hAnsi="Times New Roman" w:cs="Times New Roman"/>
        </w:rPr>
      </w:pPr>
      <w:r w:rsidRPr="0085293F">
        <w:rPr>
          <w:rStyle w:val="Refdenotaalpie"/>
          <w:rFonts w:ascii="Times New Roman" w:hAnsi="Times New Roman" w:cs="Times New Roman"/>
        </w:rPr>
        <w:footnoteRef/>
      </w:r>
      <w:r w:rsidRPr="0085293F">
        <w:rPr>
          <w:rFonts w:ascii="Times New Roman" w:hAnsi="Times New Roman" w:cs="Times New Roman"/>
        </w:rPr>
        <w:t xml:space="preserve"> See Fuoli, Littlemore and Turner (2021) for similar results.</w:t>
      </w:r>
    </w:p>
  </w:footnote>
  <w:footnote w:id="12">
    <w:p w14:paraId="3BFFDD18" w14:textId="480ADD10" w:rsidR="009A4189" w:rsidRPr="009A4189" w:rsidRDefault="009A4189">
      <w:pPr>
        <w:pStyle w:val="Textonotapie"/>
        <w:rPr>
          <w:rFonts w:ascii="Times New Roman" w:hAnsi="Times New Roman" w:cs="Times New Roman"/>
        </w:rPr>
      </w:pPr>
      <w:r w:rsidRPr="009A4189">
        <w:rPr>
          <w:rStyle w:val="Refdenotaalpie"/>
          <w:rFonts w:ascii="Times New Roman" w:hAnsi="Times New Roman" w:cs="Times New Roman"/>
        </w:rPr>
        <w:footnoteRef/>
      </w:r>
      <w:r w:rsidRPr="009A4189">
        <w:rPr>
          <w:rFonts w:ascii="Times New Roman" w:hAnsi="Times New Roman" w:cs="Times New Roman"/>
        </w:rPr>
        <w:t xml:space="preserve"> For a discussion of how different interpretations of value may be analysed in terms of the reading positions of readers as compliant, resistant and tactical</w:t>
      </w:r>
      <w:r w:rsidR="00816DF2">
        <w:rPr>
          <w:rFonts w:ascii="Times New Roman" w:hAnsi="Times New Roman" w:cs="Times New Roman"/>
        </w:rPr>
        <w:t>,</w:t>
      </w:r>
      <w:r w:rsidRPr="009A4189">
        <w:rPr>
          <w:rFonts w:ascii="Times New Roman" w:hAnsi="Times New Roman" w:cs="Times New Roman"/>
        </w:rPr>
        <w:t xml:space="preserve"> see Martin and White (2005: 206).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794"/>
    <w:multiLevelType w:val="hybridMultilevel"/>
    <w:tmpl w:val="DEC4B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102D59"/>
    <w:multiLevelType w:val="hybridMultilevel"/>
    <w:tmpl w:val="86DE9A08"/>
    <w:lvl w:ilvl="0" w:tplc="D1FA23B6">
      <w:start w:val="1"/>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1540128"/>
    <w:multiLevelType w:val="multilevel"/>
    <w:tmpl w:val="09B23D7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15:restartNumberingAfterBreak="0">
    <w:nsid w:val="14374346"/>
    <w:multiLevelType w:val="multilevel"/>
    <w:tmpl w:val="33B65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D434FB"/>
    <w:multiLevelType w:val="multilevel"/>
    <w:tmpl w:val="5A3625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AC0815"/>
    <w:multiLevelType w:val="hybridMultilevel"/>
    <w:tmpl w:val="5798C108"/>
    <w:lvl w:ilvl="0" w:tplc="F5F8D6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7C2E28"/>
    <w:multiLevelType w:val="hybridMultilevel"/>
    <w:tmpl w:val="2F844DB8"/>
    <w:lvl w:ilvl="0" w:tplc="DAD01FA6">
      <w:start w:val="1"/>
      <w:numFmt w:val="decimal"/>
      <w:lvlText w:val="%1."/>
      <w:lvlJc w:val="left"/>
      <w:pPr>
        <w:ind w:left="1080" w:hanging="360"/>
      </w:pPr>
      <w:rPr>
        <w:rFonts w:ascii="Times New Roman" w:eastAsia="Times New Roman" w:hAnsi="Times New Roman" w:cs="Times New Roman"/>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5E220B6B"/>
    <w:multiLevelType w:val="hybridMultilevel"/>
    <w:tmpl w:val="B59477F0"/>
    <w:lvl w:ilvl="0" w:tplc="CBCCD90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0CE7F1F"/>
    <w:multiLevelType w:val="hybridMultilevel"/>
    <w:tmpl w:val="D09EDBF8"/>
    <w:lvl w:ilvl="0" w:tplc="1BF2700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22122B2"/>
    <w:multiLevelType w:val="multilevel"/>
    <w:tmpl w:val="6D583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0B0BE9"/>
    <w:multiLevelType w:val="hybridMultilevel"/>
    <w:tmpl w:val="C986AE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65602895">
    <w:abstractNumId w:val="2"/>
  </w:num>
  <w:num w:numId="2" w16cid:durableId="1842236771">
    <w:abstractNumId w:val="4"/>
  </w:num>
  <w:num w:numId="3" w16cid:durableId="1993293969">
    <w:abstractNumId w:val="9"/>
  </w:num>
  <w:num w:numId="4" w16cid:durableId="1892231995">
    <w:abstractNumId w:val="3"/>
  </w:num>
  <w:num w:numId="5" w16cid:durableId="839613845">
    <w:abstractNumId w:val="0"/>
  </w:num>
  <w:num w:numId="6" w16cid:durableId="133912713">
    <w:abstractNumId w:val="10"/>
  </w:num>
  <w:num w:numId="7" w16cid:durableId="359087543">
    <w:abstractNumId w:val="7"/>
  </w:num>
  <w:num w:numId="8" w16cid:durableId="1122458456">
    <w:abstractNumId w:val="5"/>
  </w:num>
  <w:num w:numId="9" w16cid:durableId="109470042">
    <w:abstractNumId w:val="8"/>
  </w:num>
  <w:num w:numId="10" w16cid:durableId="1620332681">
    <w:abstractNumId w:val="1"/>
  </w:num>
  <w:num w:numId="11" w16cid:durableId="1027372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84"/>
    <w:rsid w:val="000011F0"/>
    <w:rsid w:val="00001308"/>
    <w:rsid w:val="0001065B"/>
    <w:rsid w:val="00030604"/>
    <w:rsid w:val="0004119F"/>
    <w:rsid w:val="00054BB4"/>
    <w:rsid w:val="00056488"/>
    <w:rsid w:val="00064264"/>
    <w:rsid w:val="0006544C"/>
    <w:rsid w:val="000658AC"/>
    <w:rsid w:val="00067B05"/>
    <w:rsid w:val="00083C04"/>
    <w:rsid w:val="00094FDE"/>
    <w:rsid w:val="00096BA0"/>
    <w:rsid w:val="000A3826"/>
    <w:rsid w:val="000A533E"/>
    <w:rsid w:val="000B4630"/>
    <w:rsid w:val="000C1DB6"/>
    <w:rsid w:val="000C7A76"/>
    <w:rsid w:val="000D39B9"/>
    <w:rsid w:val="000D6F44"/>
    <w:rsid w:val="000E4660"/>
    <w:rsid w:val="000E481F"/>
    <w:rsid w:val="000E6462"/>
    <w:rsid w:val="00112829"/>
    <w:rsid w:val="00122EA0"/>
    <w:rsid w:val="001272B3"/>
    <w:rsid w:val="00153232"/>
    <w:rsid w:val="001626DB"/>
    <w:rsid w:val="00163F06"/>
    <w:rsid w:val="00170975"/>
    <w:rsid w:val="00177E20"/>
    <w:rsid w:val="00181D2D"/>
    <w:rsid w:val="00184337"/>
    <w:rsid w:val="001917B9"/>
    <w:rsid w:val="001A0D9E"/>
    <w:rsid w:val="001A126D"/>
    <w:rsid w:val="001B262B"/>
    <w:rsid w:val="001B3703"/>
    <w:rsid w:val="001B57D9"/>
    <w:rsid w:val="001C787E"/>
    <w:rsid w:val="001E0849"/>
    <w:rsid w:val="001E084B"/>
    <w:rsid w:val="001E78B0"/>
    <w:rsid w:val="001F7D93"/>
    <w:rsid w:val="00202C64"/>
    <w:rsid w:val="00214CF9"/>
    <w:rsid w:val="00216D00"/>
    <w:rsid w:val="00242D68"/>
    <w:rsid w:val="00245C00"/>
    <w:rsid w:val="002475A1"/>
    <w:rsid w:val="00253493"/>
    <w:rsid w:val="00266412"/>
    <w:rsid w:val="00266CA3"/>
    <w:rsid w:val="00272CD2"/>
    <w:rsid w:val="00281DEE"/>
    <w:rsid w:val="002841EC"/>
    <w:rsid w:val="00286EA0"/>
    <w:rsid w:val="00297C5B"/>
    <w:rsid w:val="002A1A90"/>
    <w:rsid w:val="002C390F"/>
    <w:rsid w:val="002C6EF6"/>
    <w:rsid w:val="002D0874"/>
    <w:rsid w:val="002E23C8"/>
    <w:rsid w:val="002E7337"/>
    <w:rsid w:val="002F1400"/>
    <w:rsid w:val="00303C88"/>
    <w:rsid w:val="00314E46"/>
    <w:rsid w:val="00327231"/>
    <w:rsid w:val="00351BCE"/>
    <w:rsid w:val="00356F93"/>
    <w:rsid w:val="00364B90"/>
    <w:rsid w:val="0036639F"/>
    <w:rsid w:val="00377D7C"/>
    <w:rsid w:val="003902AF"/>
    <w:rsid w:val="0039033C"/>
    <w:rsid w:val="003944A9"/>
    <w:rsid w:val="003A492D"/>
    <w:rsid w:val="003B57DA"/>
    <w:rsid w:val="003E6A5E"/>
    <w:rsid w:val="003F1105"/>
    <w:rsid w:val="003F36FF"/>
    <w:rsid w:val="00432D18"/>
    <w:rsid w:val="0043359A"/>
    <w:rsid w:val="00435550"/>
    <w:rsid w:val="0044019A"/>
    <w:rsid w:val="0044043B"/>
    <w:rsid w:val="00445F63"/>
    <w:rsid w:val="004537EB"/>
    <w:rsid w:val="0045651E"/>
    <w:rsid w:val="00486DC9"/>
    <w:rsid w:val="004B1599"/>
    <w:rsid w:val="004B58F3"/>
    <w:rsid w:val="004B618E"/>
    <w:rsid w:val="004B68A3"/>
    <w:rsid w:val="004B7B60"/>
    <w:rsid w:val="004C1BBC"/>
    <w:rsid w:val="004F2092"/>
    <w:rsid w:val="004F755F"/>
    <w:rsid w:val="00514572"/>
    <w:rsid w:val="00517B30"/>
    <w:rsid w:val="00536282"/>
    <w:rsid w:val="00550F2D"/>
    <w:rsid w:val="00551B68"/>
    <w:rsid w:val="00554A50"/>
    <w:rsid w:val="005618AB"/>
    <w:rsid w:val="00561C3F"/>
    <w:rsid w:val="00581597"/>
    <w:rsid w:val="00592318"/>
    <w:rsid w:val="005A3102"/>
    <w:rsid w:val="005A3A98"/>
    <w:rsid w:val="005A3B2B"/>
    <w:rsid w:val="005A5533"/>
    <w:rsid w:val="005D1E9D"/>
    <w:rsid w:val="005E061E"/>
    <w:rsid w:val="005E6276"/>
    <w:rsid w:val="005F41CD"/>
    <w:rsid w:val="00600538"/>
    <w:rsid w:val="00616939"/>
    <w:rsid w:val="00641182"/>
    <w:rsid w:val="006501C2"/>
    <w:rsid w:val="00654D4C"/>
    <w:rsid w:val="00666EEE"/>
    <w:rsid w:val="006755CE"/>
    <w:rsid w:val="00675F5C"/>
    <w:rsid w:val="006A3BEE"/>
    <w:rsid w:val="006A711D"/>
    <w:rsid w:val="006B6AD3"/>
    <w:rsid w:val="006E5C2B"/>
    <w:rsid w:val="006F5F75"/>
    <w:rsid w:val="00700097"/>
    <w:rsid w:val="00700904"/>
    <w:rsid w:val="007157D7"/>
    <w:rsid w:val="007545B2"/>
    <w:rsid w:val="00761C38"/>
    <w:rsid w:val="00780408"/>
    <w:rsid w:val="00783EDD"/>
    <w:rsid w:val="007927E5"/>
    <w:rsid w:val="00793BC3"/>
    <w:rsid w:val="00796804"/>
    <w:rsid w:val="007A5AC4"/>
    <w:rsid w:val="007B6645"/>
    <w:rsid w:val="007C26D7"/>
    <w:rsid w:val="007C5AC3"/>
    <w:rsid w:val="007E41BA"/>
    <w:rsid w:val="008052FD"/>
    <w:rsid w:val="00816DF2"/>
    <w:rsid w:val="008264EB"/>
    <w:rsid w:val="008456E0"/>
    <w:rsid w:val="00850699"/>
    <w:rsid w:val="00851161"/>
    <w:rsid w:val="0085293F"/>
    <w:rsid w:val="00866B32"/>
    <w:rsid w:val="00871B7E"/>
    <w:rsid w:val="0087796E"/>
    <w:rsid w:val="008A0E21"/>
    <w:rsid w:val="008A26EB"/>
    <w:rsid w:val="008A43DD"/>
    <w:rsid w:val="008A50B6"/>
    <w:rsid w:val="008B09A9"/>
    <w:rsid w:val="008C244D"/>
    <w:rsid w:val="008C3952"/>
    <w:rsid w:val="008C563D"/>
    <w:rsid w:val="008D3524"/>
    <w:rsid w:val="008E1B7E"/>
    <w:rsid w:val="008E4531"/>
    <w:rsid w:val="008E7E02"/>
    <w:rsid w:val="008F1242"/>
    <w:rsid w:val="0090042B"/>
    <w:rsid w:val="009075CB"/>
    <w:rsid w:val="009107B8"/>
    <w:rsid w:val="00921C77"/>
    <w:rsid w:val="009239C0"/>
    <w:rsid w:val="009253FB"/>
    <w:rsid w:val="0094045A"/>
    <w:rsid w:val="00945D0A"/>
    <w:rsid w:val="009764EC"/>
    <w:rsid w:val="00986FA4"/>
    <w:rsid w:val="009950D7"/>
    <w:rsid w:val="009A3828"/>
    <w:rsid w:val="009A4189"/>
    <w:rsid w:val="009C0A74"/>
    <w:rsid w:val="009C2C3B"/>
    <w:rsid w:val="009C5863"/>
    <w:rsid w:val="009D4625"/>
    <w:rsid w:val="00A03899"/>
    <w:rsid w:val="00A04132"/>
    <w:rsid w:val="00A13222"/>
    <w:rsid w:val="00A31E98"/>
    <w:rsid w:val="00A326BF"/>
    <w:rsid w:val="00A33E4F"/>
    <w:rsid w:val="00A41EB3"/>
    <w:rsid w:val="00A6422B"/>
    <w:rsid w:val="00A738F1"/>
    <w:rsid w:val="00A83CBB"/>
    <w:rsid w:val="00A979D5"/>
    <w:rsid w:val="00AA0593"/>
    <w:rsid w:val="00AB0634"/>
    <w:rsid w:val="00AB2AEE"/>
    <w:rsid w:val="00AB46E3"/>
    <w:rsid w:val="00AC36AB"/>
    <w:rsid w:val="00AC5A7C"/>
    <w:rsid w:val="00B20D29"/>
    <w:rsid w:val="00B2185F"/>
    <w:rsid w:val="00B36EF2"/>
    <w:rsid w:val="00B42A5F"/>
    <w:rsid w:val="00B630A1"/>
    <w:rsid w:val="00B661CC"/>
    <w:rsid w:val="00B76F80"/>
    <w:rsid w:val="00B80107"/>
    <w:rsid w:val="00B80812"/>
    <w:rsid w:val="00B82DB8"/>
    <w:rsid w:val="00B932D4"/>
    <w:rsid w:val="00B967F0"/>
    <w:rsid w:val="00BB6379"/>
    <w:rsid w:val="00BD4FE6"/>
    <w:rsid w:val="00C01806"/>
    <w:rsid w:val="00C20205"/>
    <w:rsid w:val="00C26803"/>
    <w:rsid w:val="00C27E08"/>
    <w:rsid w:val="00C310A3"/>
    <w:rsid w:val="00C379F1"/>
    <w:rsid w:val="00C4316F"/>
    <w:rsid w:val="00C615D4"/>
    <w:rsid w:val="00C85E1A"/>
    <w:rsid w:val="00C85F1E"/>
    <w:rsid w:val="00C978F6"/>
    <w:rsid w:val="00CA36D7"/>
    <w:rsid w:val="00CA6964"/>
    <w:rsid w:val="00CD039A"/>
    <w:rsid w:val="00CE3D6C"/>
    <w:rsid w:val="00CE562A"/>
    <w:rsid w:val="00CF755C"/>
    <w:rsid w:val="00D10B82"/>
    <w:rsid w:val="00D24B6D"/>
    <w:rsid w:val="00D27698"/>
    <w:rsid w:val="00D62B84"/>
    <w:rsid w:val="00D630EF"/>
    <w:rsid w:val="00D66EF7"/>
    <w:rsid w:val="00DB74D7"/>
    <w:rsid w:val="00DC73DB"/>
    <w:rsid w:val="00E04594"/>
    <w:rsid w:val="00E11D75"/>
    <w:rsid w:val="00E2127B"/>
    <w:rsid w:val="00E21C51"/>
    <w:rsid w:val="00E235B7"/>
    <w:rsid w:val="00E25E95"/>
    <w:rsid w:val="00E5068A"/>
    <w:rsid w:val="00E707A1"/>
    <w:rsid w:val="00E96773"/>
    <w:rsid w:val="00EA7643"/>
    <w:rsid w:val="00EB0D5F"/>
    <w:rsid w:val="00ED3C2A"/>
    <w:rsid w:val="00ED5A12"/>
    <w:rsid w:val="00EE6023"/>
    <w:rsid w:val="00EE66EC"/>
    <w:rsid w:val="00EF4BB3"/>
    <w:rsid w:val="00F02D53"/>
    <w:rsid w:val="00F1118D"/>
    <w:rsid w:val="00F17ABC"/>
    <w:rsid w:val="00F35468"/>
    <w:rsid w:val="00F366B8"/>
    <w:rsid w:val="00F53D0A"/>
    <w:rsid w:val="00F656AB"/>
    <w:rsid w:val="00F65DBE"/>
    <w:rsid w:val="00F7393B"/>
    <w:rsid w:val="00F82342"/>
    <w:rsid w:val="00F918F2"/>
    <w:rsid w:val="00F95454"/>
    <w:rsid w:val="00FA022B"/>
    <w:rsid w:val="00FA41AD"/>
    <w:rsid w:val="00FB0CF1"/>
    <w:rsid w:val="00FC3DBC"/>
    <w:rsid w:val="00FC3DF1"/>
    <w:rsid w:val="00FC7E0F"/>
    <w:rsid w:val="00FD75BF"/>
    <w:rsid w:val="00FF42B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5335"/>
  <w15:chartTrackingRefBased/>
  <w15:docId w15:val="{978050EE-ED3C-4E35-BBE8-B0C2DBD6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62B84"/>
    <w:pPr>
      <w:keepNext/>
      <w:keepLines/>
      <w:spacing w:before="480" w:after="120"/>
      <w:outlineLvl w:val="0"/>
    </w:pPr>
    <w:rPr>
      <w:rFonts w:ascii="Calibri" w:eastAsia="Calibri" w:hAnsi="Calibri" w:cs="Calibri"/>
      <w:b/>
      <w:sz w:val="48"/>
      <w:szCs w:val="48"/>
      <w:lang w:val="en-US" w:eastAsia="es-ES_tradnl"/>
    </w:rPr>
  </w:style>
  <w:style w:type="paragraph" w:styleId="Ttulo2">
    <w:name w:val="heading 2"/>
    <w:basedOn w:val="Normal"/>
    <w:next w:val="Normal"/>
    <w:link w:val="Ttulo2Car"/>
    <w:uiPriority w:val="9"/>
    <w:unhideWhenUsed/>
    <w:qFormat/>
    <w:rsid w:val="00D62B84"/>
    <w:pPr>
      <w:keepNext/>
      <w:keepLines/>
      <w:spacing w:before="360" w:after="80"/>
      <w:outlineLvl w:val="1"/>
    </w:pPr>
    <w:rPr>
      <w:rFonts w:ascii="Calibri" w:eastAsia="Calibri" w:hAnsi="Calibri" w:cs="Calibri"/>
      <w:b/>
      <w:sz w:val="36"/>
      <w:szCs w:val="36"/>
      <w:lang w:val="en-US" w:eastAsia="es-ES_tradnl"/>
    </w:rPr>
  </w:style>
  <w:style w:type="paragraph" w:styleId="Ttulo3">
    <w:name w:val="heading 3"/>
    <w:basedOn w:val="Normal"/>
    <w:next w:val="Normal"/>
    <w:link w:val="Ttulo3Car"/>
    <w:uiPriority w:val="9"/>
    <w:unhideWhenUsed/>
    <w:qFormat/>
    <w:rsid w:val="00D62B84"/>
    <w:pPr>
      <w:keepNext/>
      <w:keepLines/>
      <w:spacing w:before="280" w:after="80"/>
      <w:outlineLvl w:val="2"/>
    </w:pPr>
    <w:rPr>
      <w:rFonts w:ascii="Calibri" w:eastAsia="Calibri" w:hAnsi="Calibri" w:cs="Calibri"/>
      <w:b/>
      <w:sz w:val="28"/>
      <w:szCs w:val="28"/>
      <w:lang w:val="en-US" w:eastAsia="es-ES_tradnl"/>
    </w:rPr>
  </w:style>
  <w:style w:type="paragraph" w:styleId="Ttulo4">
    <w:name w:val="heading 4"/>
    <w:basedOn w:val="Normal"/>
    <w:next w:val="Normal"/>
    <w:link w:val="Ttulo4Car"/>
    <w:uiPriority w:val="9"/>
    <w:unhideWhenUsed/>
    <w:qFormat/>
    <w:rsid w:val="00D62B84"/>
    <w:pPr>
      <w:keepNext/>
      <w:keepLines/>
      <w:spacing w:before="240" w:after="40"/>
      <w:outlineLvl w:val="3"/>
    </w:pPr>
    <w:rPr>
      <w:rFonts w:ascii="Calibri" w:eastAsia="Calibri" w:hAnsi="Calibri" w:cs="Calibri"/>
      <w:b/>
      <w:sz w:val="24"/>
      <w:szCs w:val="24"/>
      <w:lang w:val="en-US" w:eastAsia="es-ES_tradnl"/>
    </w:rPr>
  </w:style>
  <w:style w:type="paragraph" w:styleId="Ttulo5">
    <w:name w:val="heading 5"/>
    <w:basedOn w:val="Normal"/>
    <w:next w:val="Normal"/>
    <w:link w:val="Ttulo5Car"/>
    <w:uiPriority w:val="9"/>
    <w:semiHidden/>
    <w:unhideWhenUsed/>
    <w:qFormat/>
    <w:rsid w:val="00D62B84"/>
    <w:pPr>
      <w:keepNext/>
      <w:keepLines/>
      <w:spacing w:before="220" w:after="40"/>
      <w:outlineLvl w:val="4"/>
    </w:pPr>
    <w:rPr>
      <w:rFonts w:ascii="Calibri" w:eastAsia="Calibri" w:hAnsi="Calibri" w:cs="Calibri"/>
      <w:b/>
      <w:lang w:val="en-US" w:eastAsia="es-ES_tradnl"/>
    </w:rPr>
  </w:style>
  <w:style w:type="paragraph" w:styleId="Ttulo6">
    <w:name w:val="heading 6"/>
    <w:basedOn w:val="Normal"/>
    <w:next w:val="Normal"/>
    <w:link w:val="Ttulo6Car"/>
    <w:uiPriority w:val="9"/>
    <w:semiHidden/>
    <w:unhideWhenUsed/>
    <w:qFormat/>
    <w:rsid w:val="00D62B84"/>
    <w:pPr>
      <w:keepNext/>
      <w:keepLines/>
      <w:spacing w:before="200" w:after="40"/>
      <w:outlineLvl w:val="5"/>
    </w:pPr>
    <w:rPr>
      <w:rFonts w:ascii="Calibri" w:eastAsia="Calibri" w:hAnsi="Calibri" w:cs="Calibri"/>
      <w:b/>
      <w:sz w:val="20"/>
      <w:szCs w:val="20"/>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2B84"/>
    <w:rPr>
      <w:rFonts w:ascii="Calibri" w:eastAsia="Calibri" w:hAnsi="Calibri" w:cs="Calibri"/>
      <w:b/>
      <w:sz w:val="48"/>
      <w:szCs w:val="48"/>
      <w:lang w:val="en-US" w:eastAsia="es-ES_tradnl"/>
    </w:rPr>
  </w:style>
  <w:style w:type="character" w:customStyle="1" w:styleId="Ttulo2Car">
    <w:name w:val="Título 2 Car"/>
    <w:basedOn w:val="Fuentedeprrafopredeter"/>
    <w:link w:val="Ttulo2"/>
    <w:uiPriority w:val="9"/>
    <w:rsid w:val="00D62B84"/>
    <w:rPr>
      <w:rFonts w:ascii="Calibri" w:eastAsia="Calibri" w:hAnsi="Calibri" w:cs="Calibri"/>
      <w:b/>
      <w:sz w:val="36"/>
      <w:szCs w:val="36"/>
      <w:lang w:val="en-US" w:eastAsia="es-ES_tradnl"/>
    </w:rPr>
  </w:style>
  <w:style w:type="character" w:customStyle="1" w:styleId="Ttulo3Car">
    <w:name w:val="Título 3 Car"/>
    <w:basedOn w:val="Fuentedeprrafopredeter"/>
    <w:link w:val="Ttulo3"/>
    <w:uiPriority w:val="9"/>
    <w:rsid w:val="00D62B84"/>
    <w:rPr>
      <w:rFonts w:ascii="Calibri" w:eastAsia="Calibri" w:hAnsi="Calibri" w:cs="Calibri"/>
      <w:b/>
      <w:sz w:val="28"/>
      <w:szCs w:val="28"/>
      <w:lang w:val="en-US" w:eastAsia="es-ES_tradnl"/>
    </w:rPr>
  </w:style>
  <w:style w:type="character" w:customStyle="1" w:styleId="Ttulo4Car">
    <w:name w:val="Título 4 Car"/>
    <w:basedOn w:val="Fuentedeprrafopredeter"/>
    <w:link w:val="Ttulo4"/>
    <w:uiPriority w:val="9"/>
    <w:rsid w:val="00D62B84"/>
    <w:rPr>
      <w:rFonts w:ascii="Calibri" w:eastAsia="Calibri" w:hAnsi="Calibri" w:cs="Calibri"/>
      <w:b/>
      <w:sz w:val="24"/>
      <w:szCs w:val="24"/>
      <w:lang w:val="en-US" w:eastAsia="es-ES_tradnl"/>
    </w:rPr>
  </w:style>
  <w:style w:type="character" w:customStyle="1" w:styleId="Ttulo5Car">
    <w:name w:val="Título 5 Car"/>
    <w:basedOn w:val="Fuentedeprrafopredeter"/>
    <w:link w:val="Ttulo5"/>
    <w:uiPriority w:val="9"/>
    <w:semiHidden/>
    <w:rsid w:val="00D62B84"/>
    <w:rPr>
      <w:rFonts w:ascii="Calibri" w:eastAsia="Calibri" w:hAnsi="Calibri" w:cs="Calibri"/>
      <w:b/>
      <w:lang w:val="en-US" w:eastAsia="es-ES_tradnl"/>
    </w:rPr>
  </w:style>
  <w:style w:type="character" w:customStyle="1" w:styleId="Ttulo6Car">
    <w:name w:val="Título 6 Car"/>
    <w:basedOn w:val="Fuentedeprrafopredeter"/>
    <w:link w:val="Ttulo6"/>
    <w:uiPriority w:val="9"/>
    <w:semiHidden/>
    <w:rsid w:val="00D62B84"/>
    <w:rPr>
      <w:rFonts w:ascii="Calibri" w:eastAsia="Calibri" w:hAnsi="Calibri" w:cs="Calibri"/>
      <w:b/>
      <w:sz w:val="20"/>
      <w:szCs w:val="20"/>
      <w:lang w:val="en-US" w:eastAsia="es-ES_tradnl"/>
    </w:rPr>
  </w:style>
  <w:style w:type="numbering" w:customStyle="1" w:styleId="Sinlista1">
    <w:name w:val="Sin lista1"/>
    <w:next w:val="Sinlista"/>
    <w:uiPriority w:val="99"/>
    <w:semiHidden/>
    <w:unhideWhenUsed/>
    <w:rsid w:val="00D62B84"/>
  </w:style>
  <w:style w:type="table" w:customStyle="1" w:styleId="TableNormal1">
    <w:name w:val="Table Normal1"/>
    <w:rsid w:val="00D62B84"/>
    <w:rPr>
      <w:rFonts w:ascii="Calibri" w:eastAsia="Calibri" w:hAnsi="Calibri" w:cs="Calibri"/>
      <w:lang w:val="en-US" w:eastAsia="es-ES_tradnl"/>
    </w:rPr>
    <w:tblPr>
      <w:tblCellMar>
        <w:top w:w="0" w:type="dxa"/>
        <w:left w:w="0" w:type="dxa"/>
        <w:bottom w:w="0" w:type="dxa"/>
        <w:right w:w="0" w:type="dxa"/>
      </w:tblCellMar>
    </w:tblPr>
  </w:style>
  <w:style w:type="paragraph" w:styleId="Ttulo">
    <w:name w:val="Title"/>
    <w:basedOn w:val="Normal"/>
    <w:next w:val="Normal"/>
    <w:link w:val="TtuloCar"/>
    <w:uiPriority w:val="10"/>
    <w:qFormat/>
    <w:rsid w:val="00D62B84"/>
    <w:pPr>
      <w:keepNext/>
      <w:keepLines/>
      <w:spacing w:before="480" w:after="120"/>
    </w:pPr>
    <w:rPr>
      <w:rFonts w:ascii="Calibri" w:eastAsia="Calibri" w:hAnsi="Calibri" w:cs="Calibri"/>
      <w:b/>
      <w:sz w:val="72"/>
      <w:szCs w:val="72"/>
      <w:lang w:val="en-US" w:eastAsia="es-ES_tradnl"/>
    </w:rPr>
  </w:style>
  <w:style w:type="character" w:customStyle="1" w:styleId="TtuloCar">
    <w:name w:val="Título Car"/>
    <w:basedOn w:val="Fuentedeprrafopredeter"/>
    <w:link w:val="Ttulo"/>
    <w:uiPriority w:val="10"/>
    <w:rsid w:val="00D62B84"/>
    <w:rPr>
      <w:rFonts w:ascii="Calibri" w:eastAsia="Calibri" w:hAnsi="Calibri" w:cs="Calibri"/>
      <w:b/>
      <w:sz w:val="72"/>
      <w:szCs w:val="72"/>
      <w:lang w:val="en-US" w:eastAsia="es-ES_tradnl"/>
    </w:rPr>
  </w:style>
  <w:style w:type="paragraph" w:styleId="Prrafodelista">
    <w:name w:val="List Paragraph"/>
    <w:basedOn w:val="Normal"/>
    <w:uiPriority w:val="34"/>
    <w:qFormat/>
    <w:rsid w:val="00D62B84"/>
    <w:pPr>
      <w:ind w:left="720"/>
      <w:contextualSpacing/>
    </w:pPr>
    <w:rPr>
      <w:rFonts w:ascii="Calibri" w:eastAsia="Calibri" w:hAnsi="Calibri" w:cs="Calibri"/>
      <w:lang w:val="en-US" w:eastAsia="es-ES_tradnl"/>
    </w:rPr>
  </w:style>
  <w:style w:type="paragraph" w:styleId="Encabezado">
    <w:name w:val="header"/>
    <w:basedOn w:val="Normal"/>
    <w:link w:val="EncabezadoCar"/>
    <w:uiPriority w:val="99"/>
    <w:unhideWhenUsed/>
    <w:rsid w:val="00D62B84"/>
    <w:pPr>
      <w:tabs>
        <w:tab w:val="center" w:pos="4252"/>
        <w:tab w:val="right" w:pos="8504"/>
      </w:tabs>
      <w:spacing w:after="0" w:line="240" w:lineRule="auto"/>
    </w:pPr>
    <w:rPr>
      <w:rFonts w:ascii="Calibri" w:eastAsia="Calibri" w:hAnsi="Calibri" w:cs="Calibri"/>
      <w:lang w:val="en-US" w:eastAsia="es-ES_tradnl"/>
    </w:rPr>
  </w:style>
  <w:style w:type="character" w:customStyle="1" w:styleId="EncabezadoCar">
    <w:name w:val="Encabezado Car"/>
    <w:basedOn w:val="Fuentedeprrafopredeter"/>
    <w:link w:val="Encabezado"/>
    <w:uiPriority w:val="99"/>
    <w:rsid w:val="00D62B84"/>
    <w:rPr>
      <w:rFonts w:ascii="Calibri" w:eastAsia="Calibri" w:hAnsi="Calibri" w:cs="Calibri"/>
      <w:lang w:val="en-US" w:eastAsia="es-ES_tradnl"/>
    </w:rPr>
  </w:style>
  <w:style w:type="paragraph" w:styleId="Textonotapie">
    <w:name w:val="footnote text"/>
    <w:basedOn w:val="Normal"/>
    <w:link w:val="TextonotapieCar"/>
    <w:uiPriority w:val="99"/>
    <w:semiHidden/>
    <w:unhideWhenUsed/>
    <w:rsid w:val="00D62B84"/>
    <w:pPr>
      <w:spacing w:after="0" w:line="240" w:lineRule="auto"/>
    </w:pPr>
    <w:rPr>
      <w:rFonts w:ascii="Calibri" w:eastAsia="Calibri" w:hAnsi="Calibri" w:cs="Calibri"/>
      <w:sz w:val="20"/>
      <w:szCs w:val="20"/>
      <w:lang w:val="en-US" w:eastAsia="es-ES_tradnl"/>
    </w:rPr>
  </w:style>
  <w:style w:type="character" w:customStyle="1" w:styleId="TextonotapieCar">
    <w:name w:val="Texto nota pie Car"/>
    <w:basedOn w:val="Fuentedeprrafopredeter"/>
    <w:link w:val="Textonotapie"/>
    <w:uiPriority w:val="99"/>
    <w:semiHidden/>
    <w:rsid w:val="00D62B84"/>
    <w:rPr>
      <w:rFonts w:ascii="Calibri" w:eastAsia="Calibri" w:hAnsi="Calibri" w:cs="Calibri"/>
      <w:sz w:val="20"/>
      <w:szCs w:val="20"/>
      <w:lang w:val="en-US" w:eastAsia="es-ES_tradnl"/>
    </w:rPr>
  </w:style>
  <w:style w:type="character" w:styleId="Refdenotaalpie">
    <w:name w:val="footnote reference"/>
    <w:basedOn w:val="Fuentedeprrafopredeter"/>
    <w:uiPriority w:val="99"/>
    <w:semiHidden/>
    <w:unhideWhenUsed/>
    <w:rsid w:val="00D62B84"/>
    <w:rPr>
      <w:vertAlign w:val="superscript"/>
    </w:rPr>
  </w:style>
  <w:style w:type="paragraph" w:styleId="Subttulo">
    <w:name w:val="Subtitle"/>
    <w:basedOn w:val="Normal"/>
    <w:next w:val="Normal"/>
    <w:link w:val="SubttuloCar"/>
    <w:uiPriority w:val="11"/>
    <w:qFormat/>
    <w:rsid w:val="00D62B84"/>
    <w:pPr>
      <w:keepNext/>
      <w:keepLines/>
      <w:spacing w:before="360" w:after="80"/>
    </w:pPr>
    <w:rPr>
      <w:rFonts w:ascii="Georgia" w:eastAsia="Georgia" w:hAnsi="Georgia" w:cs="Georgia"/>
      <w:i/>
      <w:color w:val="666666"/>
      <w:sz w:val="48"/>
      <w:szCs w:val="48"/>
      <w:lang w:val="en-US" w:eastAsia="es-ES_tradnl"/>
    </w:rPr>
  </w:style>
  <w:style w:type="character" w:customStyle="1" w:styleId="SubttuloCar">
    <w:name w:val="Subtítulo Car"/>
    <w:basedOn w:val="Fuentedeprrafopredeter"/>
    <w:link w:val="Subttulo"/>
    <w:uiPriority w:val="11"/>
    <w:rsid w:val="00D62B84"/>
    <w:rPr>
      <w:rFonts w:ascii="Georgia" w:eastAsia="Georgia" w:hAnsi="Georgia" w:cs="Georgia"/>
      <w:i/>
      <w:color w:val="666666"/>
      <w:sz w:val="48"/>
      <w:szCs w:val="48"/>
      <w:lang w:val="en-US" w:eastAsia="es-ES_tradnl"/>
    </w:rPr>
  </w:style>
  <w:style w:type="paragraph" w:styleId="Textocomentario">
    <w:name w:val="annotation text"/>
    <w:basedOn w:val="Normal"/>
    <w:link w:val="TextocomentarioCar"/>
    <w:uiPriority w:val="99"/>
    <w:unhideWhenUsed/>
    <w:rsid w:val="00D62B84"/>
    <w:pPr>
      <w:spacing w:line="240" w:lineRule="auto"/>
    </w:pPr>
    <w:rPr>
      <w:rFonts w:ascii="Calibri" w:eastAsia="Calibri" w:hAnsi="Calibri" w:cs="Calibri"/>
      <w:sz w:val="20"/>
      <w:szCs w:val="20"/>
      <w:lang w:val="en-US" w:eastAsia="es-ES_tradnl"/>
    </w:rPr>
  </w:style>
  <w:style w:type="character" w:customStyle="1" w:styleId="TextocomentarioCar">
    <w:name w:val="Texto comentario Car"/>
    <w:basedOn w:val="Fuentedeprrafopredeter"/>
    <w:link w:val="Textocomentario"/>
    <w:uiPriority w:val="99"/>
    <w:rsid w:val="00D62B84"/>
    <w:rPr>
      <w:rFonts w:ascii="Calibri" w:eastAsia="Calibri" w:hAnsi="Calibri" w:cs="Calibri"/>
      <w:sz w:val="20"/>
      <w:szCs w:val="20"/>
      <w:lang w:val="en-US" w:eastAsia="es-ES_tradnl"/>
    </w:rPr>
  </w:style>
  <w:style w:type="character" w:styleId="Refdecomentario">
    <w:name w:val="annotation reference"/>
    <w:basedOn w:val="Fuentedeprrafopredeter"/>
    <w:uiPriority w:val="99"/>
    <w:semiHidden/>
    <w:unhideWhenUsed/>
    <w:rsid w:val="00D62B84"/>
    <w:rPr>
      <w:sz w:val="16"/>
      <w:szCs w:val="16"/>
    </w:rPr>
  </w:style>
  <w:style w:type="table" w:styleId="Tablaconcuadrcula">
    <w:name w:val="Table Grid"/>
    <w:basedOn w:val="Tablanormal"/>
    <w:uiPriority w:val="39"/>
    <w:rsid w:val="00D62B84"/>
    <w:pPr>
      <w:spacing w:after="0" w:line="240" w:lineRule="auto"/>
    </w:pPr>
    <w:rPr>
      <w:rFonts w:ascii="Calibri" w:eastAsia="Calibri" w:hAnsi="Calibri" w:cs="Calibri"/>
      <w:lang w:val="en-US"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B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62B84"/>
    <w:pPr>
      <w:tabs>
        <w:tab w:val="center" w:pos="4252"/>
        <w:tab w:val="right" w:pos="8504"/>
      </w:tabs>
      <w:spacing w:after="0" w:line="240" w:lineRule="auto"/>
    </w:pPr>
    <w:rPr>
      <w:rFonts w:ascii="Calibri" w:eastAsia="Calibri" w:hAnsi="Calibri" w:cs="Calibri"/>
      <w:lang w:val="en-US" w:eastAsia="es-ES_tradnl"/>
    </w:rPr>
  </w:style>
  <w:style w:type="character" w:customStyle="1" w:styleId="PiedepginaCar">
    <w:name w:val="Pie de página Car"/>
    <w:basedOn w:val="Fuentedeprrafopredeter"/>
    <w:link w:val="Piedepgina"/>
    <w:uiPriority w:val="99"/>
    <w:rsid w:val="00D62B84"/>
    <w:rPr>
      <w:rFonts w:ascii="Calibri" w:eastAsia="Calibri" w:hAnsi="Calibri" w:cs="Calibri"/>
      <w:lang w:val="en-US" w:eastAsia="es-ES_tradnl"/>
    </w:rPr>
  </w:style>
  <w:style w:type="paragraph" w:styleId="Asuntodelcomentario">
    <w:name w:val="annotation subject"/>
    <w:basedOn w:val="Textocomentario"/>
    <w:next w:val="Textocomentario"/>
    <w:link w:val="AsuntodelcomentarioCar"/>
    <w:uiPriority w:val="99"/>
    <w:semiHidden/>
    <w:unhideWhenUsed/>
    <w:rsid w:val="00D62B84"/>
    <w:rPr>
      <w:b/>
      <w:bCs/>
    </w:rPr>
  </w:style>
  <w:style w:type="character" w:customStyle="1" w:styleId="AsuntodelcomentarioCar">
    <w:name w:val="Asunto del comentario Car"/>
    <w:basedOn w:val="TextocomentarioCar"/>
    <w:link w:val="Asuntodelcomentario"/>
    <w:uiPriority w:val="99"/>
    <w:semiHidden/>
    <w:rsid w:val="00D62B84"/>
    <w:rPr>
      <w:rFonts w:ascii="Calibri" w:eastAsia="Calibri" w:hAnsi="Calibri" w:cs="Calibri"/>
      <w:b/>
      <w:bCs/>
      <w:sz w:val="20"/>
      <w:szCs w:val="20"/>
      <w:lang w:val="en-US" w:eastAsia="es-ES_tradnl"/>
    </w:rPr>
  </w:style>
  <w:style w:type="paragraph" w:customStyle="1" w:styleId="Bibliografa1">
    <w:name w:val="Bibliografía1"/>
    <w:basedOn w:val="Normal"/>
    <w:link w:val="BibliographyCar"/>
    <w:rsid w:val="00D62B84"/>
    <w:pPr>
      <w:spacing w:after="0" w:line="480" w:lineRule="auto"/>
      <w:ind w:left="720" w:hanging="720"/>
      <w:jc w:val="both"/>
    </w:pPr>
    <w:rPr>
      <w:rFonts w:ascii="Times New Roman" w:eastAsia="Times New Roman" w:hAnsi="Times New Roman" w:cs="Times New Roman"/>
      <w:color w:val="000000"/>
      <w:sz w:val="24"/>
      <w:szCs w:val="24"/>
      <w:lang w:val="en-US" w:eastAsia="es-ES_tradnl"/>
    </w:rPr>
  </w:style>
  <w:style w:type="character" w:customStyle="1" w:styleId="BibliographyCar">
    <w:name w:val="Bibliography Car"/>
    <w:basedOn w:val="Fuentedeprrafopredeter"/>
    <w:link w:val="Bibliografa1"/>
    <w:rsid w:val="00D62B84"/>
    <w:rPr>
      <w:rFonts w:ascii="Times New Roman" w:eastAsia="Times New Roman" w:hAnsi="Times New Roman" w:cs="Times New Roman"/>
      <w:color w:val="000000"/>
      <w:sz w:val="24"/>
      <w:szCs w:val="24"/>
      <w:lang w:val="en-US" w:eastAsia="es-ES_tradnl"/>
    </w:rPr>
  </w:style>
  <w:style w:type="character" w:styleId="Refdenotaalfinal">
    <w:name w:val="endnote reference"/>
    <w:basedOn w:val="Fuentedeprrafopredeter"/>
    <w:uiPriority w:val="99"/>
    <w:semiHidden/>
    <w:unhideWhenUsed/>
    <w:rsid w:val="00D62B84"/>
    <w:rPr>
      <w:vertAlign w:val="superscript"/>
    </w:rPr>
  </w:style>
  <w:style w:type="character" w:styleId="Hipervnculo">
    <w:name w:val="Hyperlink"/>
    <w:basedOn w:val="Fuentedeprrafopredeter"/>
    <w:uiPriority w:val="99"/>
    <w:unhideWhenUsed/>
    <w:rsid w:val="00064264"/>
    <w:rPr>
      <w:color w:val="0563C1" w:themeColor="hyperlink"/>
      <w:u w:val="single"/>
    </w:rPr>
  </w:style>
  <w:style w:type="character" w:styleId="Mencinsinresolver">
    <w:name w:val="Unresolved Mention"/>
    <w:basedOn w:val="Fuentedeprrafopredeter"/>
    <w:uiPriority w:val="99"/>
    <w:semiHidden/>
    <w:unhideWhenUsed/>
    <w:rsid w:val="00064264"/>
    <w:rPr>
      <w:color w:val="605E5C"/>
      <w:shd w:val="clear" w:color="auto" w:fill="E1DFDD"/>
    </w:rPr>
  </w:style>
  <w:style w:type="paragraph" w:styleId="Revisin">
    <w:name w:val="Revision"/>
    <w:hidden/>
    <w:uiPriority w:val="99"/>
    <w:semiHidden/>
    <w:rsid w:val="00940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4205">
      <w:bodyDiv w:val="1"/>
      <w:marLeft w:val="0"/>
      <w:marRight w:val="0"/>
      <w:marTop w:val="0"/>
      <w:marBottom w:val="0"/>
      <w:divBdr>
        <w:top w:val="none" w:sz="0" w:space="0" w:color="auto"/>
        <w:left w:val="none" w:sz="0" w:space="0" w:color="auto"/>
        <w:bottom w:val="none" w:sz="0" w:space="0" w:color="auto"/>
        <w:right w:val="none" w:sz="0" w:space="0" w:color="auto"/>
      </w:divBdr>
    </w:div>
    <w:div w:id="12342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hidalgo@uam.es"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ura.hidalgo@uam.es" TargetMode="External"/><Relationship Id="rId4" Type="http://schemas.openxmlformats.org/officeDocument/2006/relationships/settings" Target="settings.xml"/><Relationship Id="rId9" Type="http://schemas.openxmlformats.org/officeDocument/2006/relationships/hyperlink" Target="mailto:paula.perezs@unirioja.es" TargetMode="External"/><Relationship Id="rId14" Type="http://schemas.openxmlformats.org/officeDocument/2006/relationships/hyperlink" Target="https://doi.org/10.1017/S13606743210000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2CD6-E64B-446D-AF93-BD644924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9295</Words>
  <Characters>51960</Characters>
  <Application>Microsoft Office Word</Application>
  <DocSecurity>0</DocSecurity>
  <Lines>851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laura.hidalgo@uam.es</dc:creator>
  <cp:keywords/>
  <dc:description/>
  <cp:lastModifiedBy>Paula Pérez Sobrino</cp:lastModifiedBy>
  <cp:revision>3</cp:revision>
  <dcterms:created xsi:type="dcterms:W3CDTF">2024-01-23T22:05:00Z</dcterms:created>
  <dcterms:modified xsi:type="dcterms:W3CDTF">2024-01-23T22:06:00Z</dcterms:modified>
</cp:coreProperties>
</file>