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F7F4" w14:textId="2BC28041" w:rsidR="00CD17F3" w:rsidRPr="00D6187E" w:rsidRDefault="00CD17F3" w:rsidP="00CD17F3">
      <w:pPr>
        <w:spacing w:line="480" w:lineRule="auto"/>
        <w:jc w:val="both"/>
        <w:rPr>
          <w:rFonts w:eastAsia="Times New Roman"/>
          <w:color w:val="000000" w:themeColor="text1"/>
        </w:rPr>
      </w:pPr>
      <w:r w:rsidRPr="00D6187E">
        <w:rPr>
          <w:rFonts w:eastAsia="Times New Roman"/>
          <w:color w:val="000000" w:themeColor="text1"/>
        </w:rPr>
        <w:t xml:space="preserve">From research to the textbook: assessing speech acts </w:t>
      </w:r>
      <w:r w:rsidR="00E55B6F" w:rsidRPr="00D6187E">
        <w:rPr>
          <w:rFonts w:eastAsia="Times New Roman"/>
          <w:color w:val="000000" w:themeColor="text1"/>
        </w:rPr>
        <w:t>representation</w:t>
      </w:r>
      <w:r w:rsidRPr="00D6187E">
        <w:rPr>
          <w:rFonts w:eastAsia="Times New Roman"/>
          <w:color w:val="000000" w:themeColor="text1"/>
        </w:rPr>
        <w:t xml:space="preserve"> in course book series for students of English as an L2</w:t>
      </w:r>
    </w:p>
    <w:p w14:paraId="172C39B7" w14:textId="77777777" w:rsidR="00CD17F3" w:rsidRPr="00D6187E" w:rsidRDefault="00CD17F3" w:rsidP="00CD17F3">
      <w:pPr>
        <w:spacing w:line="480" w:lineRule="auto"/>
        <w:jc w:val="both"/>
        <w:rPr>
          <w:color w:val="000000" w:themeColor="text1"/>
        </w:rPr>
      </w:pPr>
    </w:p>
    <w:p w14:paraId="16AECE84" w14:textId="77777777" w:rsidR="00CD17F3" w:rsidRPr="00D6187E" w:rsidRDefault="00CD17F3" w:rsidP="00CD17F3">
      <w:pPr>
        <w:spacing w:line="360" w:lineRule="auto"/>
        <w:jc w:val="both"/>
        <w:rPr>
          <w:color w:val="000000" w:themeColor="text1"/>
          <w:sz w:val="20"/>
        </w:rPr>
      </w:pPr>
      <w:r w:rsidRPr="00D6187E">
        <w:rPr>
          <w:b/>
          <w:color w:val="000000" w:themeColor="text1"/>
          <w:sz w:val="20"/>
        </w:rPr>
        <w:t>Abstract</w:t>
      </w:r>
      <w:r w:rsidRPr="00D6187E">
        <w:rPr>
          <w:color w:val="000000" w:themeColor="text1"/>
          <w:sz w:val="20"/>
        </w:rPr>
        <w:t>.- Studies on speech acts represent an extensive, multidisciplinary area of research, encompassing diverse theoretical approaches such as those stemming from pragmatic, conversational, discourse, cognitive, constructional, and functional perspectives. Altogether, these theories offer an eloquent picture of the type of knowledge that is necessary to perform and understand speech acts correctly. EFL teachers need to be aware to what extent such contemporary research findings on speech acts have actually made their way into present-day textbooks and this paper sets out to elucidate this issue.</w:t>
      </w:r>
    </w:p>
    <w:p w14:paraId="4B3557CC" w14:textId="291D5C74" w:rsidR="00CD17F3" w:rsidRPr="00D6187E" w:rsidRDefault="00CD17F3" w:rsidP="00CD17F3">
      <w:pPr>
        <w:spacing w:line="360" w:lineRule="auto"/>
        <w:jc w:val="both"/>
        <w:rPr>
          <w:color w:val="000000" w:themeColor="text1"/>
          <w:sz w:val="20"/>
        </w:rPr>
      </w:pPr>
      <w:r w:rsidRPr="00D6187E">
        <w:rPr>
          <w:color w:val="000000" w:themeColor="text1"/>
          <w:sz w:val="20"/>
        </w:rPr>
        <w:t>First, we look at contemporary studies on speech acts in search of the key theoretical aspects of illocutionary performance that should ideally be included in course</w:t>
      </w:r>
      <w:r w:rsidR="003E76CA" w:rsidRPr="00D6187E">
        <w:rPr>
          <w:color w:val="000000" w:themeColor="text1"/>
          <w:sz w:val="20"/>
        </w:rPr>
        <w:t xml:space="preserve"> </w:t>
      </w:r>
      <w:r w:rsidRPr="00D6187E">
        <w:rPr>
          <w:color w:val="000000" w:themeColor="text1"/>
          <w:sz w:val="20"/>
        </w:rPr>
        <w:t>book series for students of English as a second language (L2). Second, we analyze a collection of seven such course series in order to assess to what extent they actually incorporate those theoretical findings. Finally, we consider the weaknesses of present-day textbooks in relation to the teaching of illocutionary acts, thus providing an informed ground for their elaboration and improvement.</w:t>
      </w:r>
    </w:p>
    <w:p w14:paraId="58760FA4" w14:textId="77777777" w:rsidR="00CD17F3" w:rsidRPr="00D6187E" w:rsidRDefault="00CD17F3" w:rsidP="00CD17F3">
      <w:pPr>
        <w:spacing w:line="360" w:lineRule="auto"/>
        <w:jc w:val="both"/>
        <w:rPr>
          <w:color w:val="000000" w:themeColor="text1"/>
          <w:sz w:val="20"/>
        </w:rPr>
      </w:pPr>
      <w:r w:rsidRPr="00D6187E">
        <w:rPr>
          <w:b/>
          <w:color w:val="000000" w:themeColor="text1"/>
          <w:sz w:val="20"/>
        </w:rPr>
        <w:t>Keywords</w:t>
      </w:r>
      <w:r w:rsidRPr="00D6187E">
        <w:rPr>
          <w:color w:val="000000" w:themeColor="text1"/>
          <w:sz w:val="20"/>
        </w:rPr>
        <w:t>.- pragmatics, speech acts, teaching, second language, course books</w:t>
      </w:r>
    </w:p>
    <w:p w14:paraId="4442DAF3" w14:textId="77777777" w:rsidR="00CD17F3" w:rsidRPr="00D6187E" w:rsidRDefault="00CD17F3" w:rsidP="00CD17F3">
      <w:pPr>
        <w:spacing w:line="480" w:lineRule="auto"/>
        <w:jc w:val="both"/>
        <w:rPr>
          <w:color w:val="000000" w:themeColor="text1"/>
        </w:rPr>
      </w:pPr>
    </w:p>
    <w:p w14:paraId="53D663FC" w14:textId="77777777" w:rsidR="00CD17F3" w:rsidRPr="00D6187E" w:rsidRDefault="00CD17F3" w:rsidP="00CD17F3">
      <w:pPr>
        <w:spacing w:line="480" w:lineRule="auto"/>
        <w:jc w:val="both"/>
        <w:rPr>
          <w:rFonts w:eastAsia="Times New Roman"/>
          <w:b/>
          <w:color w:val="000000" w:themeColor="text1"/>
        </w:rPr>
      </w:pPr>
      <w:r w:rsidRPr="00D6187E">
        <w:rPr>
          <w:rFonts w:eastAsia="Times New Roman"/>
          <w:b/>
          <w:color w:val="000000" w:themeColor="text1"/>
        </w:rPr>
        <w:t>1. Introduction</w:t>
      </w:r>
    </w:p>
    <w:p w14:paraId="62C68DDE" w14:textId="77777777" w:rsidR="00CD17F3" w:rsidRPr="00D6187E" w:rsidRDefault="00CD17F3" w:rsidP="00CD17F3">
      <w:pPr>
        <w:spacing w:line="480" w:lineRule="auto"/>
        <w:jc w:val="both"/>
        <w:rPr>
          <w:rFonts w:eastAsia="Times New Roman"/>
          <w:color w:val="000000" w:themeColor="text1"/>
        </w:rPr>
      </w:pPr>
      <w:r w:rsidRPr="00D6187E">
        <w:rPr>
          <w:rFonts w:eastAsia="Times New Roman"/>
          <w:color w:val="000000" w:themeColor="text1"/>
        </w:rPr>
        <w:t xml:space="preserve">Mastering the production and understanding of illocutionary acts is an essential condition for reaching successful competence in a foreign language. Shortly after the onset of speech act theory (Austin, 1962; Searle, 1979) this belief started to be enacted in most textbooks of English as an L2, with sections devoted to the teaching of speech acts being routinely included in almost every course book. Over half a century has gone by since the aforementioned foundational studies and a plethora of competing theories of speech acts have been developed from the most diverse perspectives (i.e. functional, cognitive, conversational, pragmatic, etc.). Within each of these theoretical frameworks, the amount of discoveries on how speakers produce and understand speech acts has mounted up over the years. </w:t>
      </w:r>
    </w:p>
    <w:p w14:paraId="763D56E3" w14:textId="7A9DEAE1" w:rsidR="00CD17F3" w:rsidRPr="00D6187E" w:rsidRDefault="00CD17F3" w:rsidP="00CD17F3">
      <w:pPr>
        <w:spacing w:line="480" w:lineRule="auto"/>
        <w:ind w:firstLine="405"/>
        <w:jc w:val="both"/>
        <w:rPr>
          <w:color w:val="000000" w:themeColor="text1"/>
        </w:rPr>
      </w:pPr>
      <w:r w:rsidRPr="00D6187E">
        <w:rPr>
          <w:rFonts w:eastAsia="Times New Roman"/>
          <w:color w:val="000000" w:themeColor="text1"/>
        </w:rPr>
        <w:t xml:space="preserve">EFL teachers need to be aware of whether the representation of speech acts in present-day textbooks is up to the quality of contemporary research on this area. Previous studies on this </w:t>
      </w:r>
      <w:r w:rsidRPr="00D6187E">
        <w:rPr>
          <w:rFonts w:eastAsia="Times New Roman"/>
          <w:color w:val="000000" w:themeColor="text1"/>
        </w:rPr>
        <w:lastRenderedPageBreak/>
        <w:t xml:space="preserve">issue, however, have a limited scope, focusing on how textbooks approach the teaching of a few individual types speech acts. By way of illustration, Boxer and Pickering (1995) deal with </w:t>
      </w:r>
      <w:r w:rsidRPr="00D6187E">
        <w:rPr>
          <w:rFonts w:eastAsia="Times New Roman"/>
          <w:i/>
          <w:color w:val="000000" w:themeColor="text1"/>
        </w:rPr>
        <w:t>complaints</w:t>
      </w:r>
      <w:r w:rsidRPr="00D6187E">
        <w:rPr>
          <w:rFonts w:eastAsia="Times New Roman"/>
          <w:color w:val="000000" w:themeColor="text1"/>
        </w:rPr>
        <w:t xml:space="preserve">, and Limberg (2015) with </w:t>
      </w:r>
      <w:r w:rsidRPr="00D6187E">
        <w:rPr>
          <w:rFonts w:eastAsia="Times New Roman"/>
          <w:i/>
          <w:color w:val="000000" w:themeColor="text1"/>
        </w:rPr>
        <w:t>apologies</w:t>
      </w:r>
      <w:r w:rsidRPr="00D6187E">
        <w:rPr>
          <w:rFonts w:eastAsia="Times New Roman"/>
          <w:color w:val="000000" w:themeColor="text1"/>
        </w:rPr>
        <w:t>. In addition, these studies often take an exclusively pragmatic stance (</w:t>
      </w:r>
      <w:r w:rsidRPr="00D6187E">
        <w:rPr>
          <w:rFonts w:eastAsia="Times New Roman"/>
          <w:color w:val="000000" w:themeColor="text1"/>
          <w:highlight w:val="white"/>
        </w:rPr>
        <w:t>Diepenbroek &amp; Derwing, 2014), leaving out of their analysis other considerations which may also influence the teaching of speech acts (e.g. cognitive operations, illocutionary constructions, etc.). T</w:t>
      </w:r>
      <w:r w:rsidRPr="00D6187E">
        <w:rPr>
          <w:rFonts w:eastAsia="Times New Roman"/>
          <w:color w:val="000000" w:themeColor="text1"/>
        </w:rPr>
        <w:t xml:space="preserve">his paper investigates to what extent research developments on speech acts within diverse theoretical frameworks have made their way into current course book series of English as an L2. In addition, the study is not restricted to one specific speech act type, but it rather aims to offer a more comprehensive picture of the number and types of speech acts that are nowadays included in the syllabi of EFL textbooks. The collection of </w:t>
      </w:r>
      <w:r w:rsidR="00107616" w:rsidRPr="00D6187E">
        <w:rPr>
          <w:rFonts w:eastAsia="Times New Roman"/>
          <w:color w:val="000000" w:themeColor="text1"/>
        </w:rPr>
        <w:t>analytical categories</w:t>
      </w:r>
      <w:r w:rsidRPr="00D6187E">
        <w:rPr>
          <w:rFonts w:eastAsia="Times New Roman"/>
          <w:color w:val="000000" w:themeColor="text1"/>
        </w:rPr>
        <w:t xml:space="preserve"> for study have been selected among the contributions made over the last 50 years within three groups of theoretical frameworks: (1) pragmatic and conversational, (2) functional, and (3) cognitive and constructional theories of speech acts. Each course series under analysis comprises three different proficiency levels (i.e. starters, intermediate, advanced). </w:t>
      </w:r>
    </w:p>
    <w:p w14:paraId="2A3B291E" w14:textId="7DF32A49"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The remainder of this paper is organized as follows. First, we offer an overview of the main advances on the study of illocution within each of the three theoretical perspectives under scrutiny. This review yields the set of analysis categories for our study of EFL textbooks. Second, we </w:t>
      </w:r>
      <w:r w:rsidR="00BE50D1" w:rsidRPr="00D6187E">
        <w:rPr>
          <w:rFonts w:eastAsia="Times New Roman"/>
          <w:color w:val="000000" w:themeColor="text1"/>
        </w:rPr>
        <w:t>summarize the contributions</w:t>
      </w:r>
      <w:r w:rsidRPr="00D6187E">
        <w:rPr>
          <w:rFonts w:eastAsia="Times New Roman"/>
          <w:color w:val="000000" w:themeColor="text1"/>
        </w:rPr>
        <w:t xml:space="preserve"> of previous studies </w:t>
      </w:r>
      <w:r w:rsidR="00BE50D1" w:rsidRPr="00D6187E">
        <w:rPr>
          <w:rFonts w:eastAsia="Times New Roman"/>
          <w:color w:val="000000" w:themeColor="text1"/>
        </w:rPr>
        <w:t>on</w:t>
      </w:r>
      <w:r w:rsidRPr="00D6187E">
        <w:rPr>
          <w:rFonts w:eastAsia="Times New Roman"/>
          <w:color w:val="000000" w:themeColor="text1"/>
        </w:rPr>
        <w:t xml:space="preserve"> the representation of speech</w:t>
      </w:r>
      <w:r w:rsidR="00BE50D1" w:rsidRPr="00D6187E">
        <w:rPr>
          <w:rFonts w:eastAsia="Times New Roman"/>
          <w:color w:val="000000" w:themeColor="text1"/>
        </w:rPr>
        <w:t xml:space="preserve"> acts in EFL course book series, highlighting those areas in need of further research.</w:t>
      </w:r>
      <w:r w:rsidRPr="00D6187E">
        <w:rPr>
          <w:rFonts w:eastAsia="Times New Roman"/>
          <w:color w:val="000000" w:themeColor="text1"/>
        </w:rPr>
        <w:t xml:space="preserve"> Third, we provide a description of the corpus chosen for analysis. Forth, we assess the extent to which contemporary theoretical advances </w:t>
      </w:r>
      <w:r w:rsidR="003248A9" w:rsidRPr="00D6187E">
        <w:rPr>
          <w:rFonts w:eastAsia="Times New Roman"/>
          <w:color w:val="000000" w:themeColor="text1"/>
        </w:rPr>
        <w:t>have been implemented</w:t>
      </w:r>
      <w:r w:rsidR="009E5E69" w:rsidRPr="00D6187E">
        <w:rPr>
          <w:rFonts w:eastAsia="Times New Roman"/>
          <w:color w:val="000000" w:themeColor="text1"/>
        </w:rPr>
        <w:t xml:space="preserve"> in</w:t>
      </w:r>
      <w:r w:rsidRPr="00D6187E">
        <w:rPr>
          <w:rFonts w:eastAsia="Times New Roman"/>
          <w:color w:val="000000" w:themeColor="text1"/>
        </w:rPr>
        <w:t xml:space="preserve"> the textbooks under consideration. Finally, we conclude with a summary of the main weaknesses of current course </w:t>
      </w:r>
      <w:r w:rsidRPr="00D6187E">
        <w:rPr>
          <w:rFonts w:eastAsia="Times New Roman"/>
          <w:color w:val="000000" w:themeColor="text1"/>
        </w:rPr>
        <w:lastRenderedPageBreak/>
        <w:t xml:space="preserve">book series in relation to the teaching of speech acts, paving the way for their future improvement. </w:t>
      </w:r>
    </w:p>
    <w:p w14:paraId="3AA5380B" w14:textId="77777777" w:rsidR="00CD17F3" w:rsidRPr="00D6187E" w:rsidRDefault="00CD17F3" w:rsidP="00CD17F3">
      <w:pPr>
        <w:spacing w:line="480" w:lineRule="auto"/>
        <w:jc w:val="both"/>
        <w:rPr>
          <w:rFonts w:eastAsia="Times New Roman"/>
          <w:color w:val="000000" w:themeColor="text1"/>
        </w:rPr>
      </w:pPr>
    </w:p>
    <w:p w14:paraId="6F63D728" w14:textId="77777777" w:rsidR="00CD17F3" w:rsidRPr="00D6187E" w:rsidRDefault="00CD17F3" w:rsidP="00CD17F3">
      <w:pPr>
        <w:spacing w:line="480" w:lineRule="auto"/>
        <w:jc w:val="both"/>
        <w:rPr>
          <w:b/>
          <w:color w:val="000000" w:themeColor="text1"/>
        </w:rPr>
      </w:pPr>
      <w:r w:rsidRPr="00D6187E">
        <w:rPr>
          <w:rFonts w:eastAsia="Times New Roman"/>
          <w:b/>
          <w:color w:val="000000" w:themeColor="text1"/>
        </w:rPr>
        <w:t>2. Contemporary Theoretical Advances on Speech Acts</w:t>
      </w:r>
    </w:p>
    <w:p w14:paraId="64421F93" w14:textId="2C544B76" w:rsidR="00CD17F3" w:rsidRPr="00D6187E" w:rsidRDefault="00CD17F3" w:rsidP="00CD17F3">
      <w:pPr>
        <w:tabs>
          <w:tab w:val="left" w:pos="284"/>
        </w:tabs>
        <w:spacing w:line="480" w:lineRule="auto"/>
        <w:jc w:val="both"/>
        <w:rPr>
          <w:color w:val="000000" w:themeColor="text1"/>
        </w:rPr>
      </w:pPr>
      <w:r w:rsidRPr="00D6187E">
        <w:rPr>
          <w:rFonts w:eastAsia="Times New Roman"/>
          <w:color w:val="000000" w:themeColor="text1"/>
        </w:rPr>
        <w:t>This section sums up the main contributions to the study of illocution made in the last few decades within different theoretical frameworks, from traditional pragmatic approaches to more contemporary functional and cognitive theories. The final list of analysis categories drawn from the present review (</w:t>
      </w:r>
      <w:r w:rsidR="009A3BE8" w:rsidRPr="00D6187E">
        <w:rPr>
          <w:rFonts w:eastAsia="Times New Roman"/>
          <w:color w:val="000000" w:themeColor="text1"/>
        </w:rPr>
        <w:t>AC1-AC10</w:t>
      </w:r>
      <w:r w:rsidRPr="00D6187E">
        <w:rPr>
          <w:rFonts w:eastAsia="Times New Roman"/>
          <w:color w:val="000000" w:themeColor="text1"/>
        </w:rPr>
        <w:t>) provides a thorough characterization of those aspects of illocutionary performance which should ideally be made available to students in textbooks of English as a second language, and, therefore, allows an assessment of the latter in order to establish a solid ground for their improvement.</w:t>
      </w:r>
    </w:p>
    <w:p w14:paraId="57C248F5" w14:textId="77777777" w:rsidR="00CD17F3" w:rsidRPr="00D6187E" w:rsidRDefault="00CD17F3" w:rsidP="00CD17F3">
      <w:pPr>
        <w:spacing w:line="480" w:lineRule="auto"/>
        <w:jc w:val="both"/>
        <w:rPr>
          <w:color w:val="000000" w:themeColor="text1"/>
        </w:rPr>
      </w:pPr>
    </w:p>
    <w:p w14:paraId="5375B0D3" w14:textId="77777777" w:rsidR="00CD17F3" w:rsidRPr="00D6187E" w:rsidRDefault="00CD17F3" w:rsidP="00CD17F3">
      <w:pPr>
        <w:spacing w:line="480" w:lineRule="auto"/>
        <w:jc w:val="both"/>
        <w:rPr>
          <w:color w:val="000000" w:themeColor="text1"/>
        </w:rPr>
      </w:pPr>
      <w:r w:rsidRPr="00D6187E">
        <w:rPr>
          <w:rFonts w:eastAsia="Times New Roman"/>
          <w:color w:val="000000" w:themeColor="text1"/>
        </w:rPr>
        <w:t>2.1. Advances Stemming from Pragmatic and Conversational Theories of Speech Acts</w:t>
      </w:r>
    </w:p>
    <w:p w14:paraId="650D75FA" w14:textId="77777777" w:rsidR="00CD17F3" w:rsidRPr="00D6187E" w:rsidRDefault="00CD17F3" w:rsidP="00CD17F3">
      <w:pPr>
        <w:spacing w:line="480" w:lineRule="auto"/>
        <w:jc w:val="both"/>
        <w:rPr>
          <w:rFonts w:eastAsia="Times New Roman"/>
          <w:color w:val="000000" w:themeColor="text1"/>
        </w:rPr>
      </w:pPr>
      <w:r w:rsidRPr="00D6187E">
        <w:rPr>
          <w:rFonts w:eastAsia="Times New Roman"/>
          <w:color w:val="000000" w:themeColor="text1"/>
        </w:rPr>
        <w:t xml:space="preserve">Pragmatic approaches to the study of speech acts (e.g. Lakoff, 1973; Leech, 1983; Brown &amp; Levinson 1987; Spencer-Otey, 2005) highlight the fact that the motivation of indirect speech acts lies on politeness requirements. As shall be made apparent in this section, each of these theories offers slightly different proposals on how to determine the degree of politeness required by a given speech act. </w:t>
      </w:r>
    </w:p>
    <w:p w14:paraId="5073E42A" w14:textId="38135052"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 xml:space="preserve">For the purpose of calculating the politeness needed in the performance of speech acts, Brown &amp; Levinson </w:t>
      </w:r>
      <w:r w:rsidR="001002D3" w:rsidRPr="00D6187E">
        <w:rPr>
          <w:rFonts w:eastAsia="Times New Roman"/>
          <w:color w:val="000000" w:themeColor="text1"/>
        </w:rPr>
        <w:t>(1987</w:t>
      </w:r>
      <w:r w:rsidR="00173C5D" w:rsidRPr="00D6187E">
        <w:rPr>
          <w:rFonts w:eastAsia="Times New Roman"/>
          <w:color w:val="000000" w:themeColor="text1"/>
        </w:rPr>
        <w:t>, p</w:t>
      </w:r>
      <w:r w:rsidR="005232F9" w:rsidRPr="00D6187E">
        <w:rPr>
          <w:rFonts w:eastAsia="Times New Roman"/>
          <w:color w:val="000000" w:themeColor="text1"/>
        </w:rPr>
        <w:t>p</w:t>
      </w:r>
      <w:r w:rsidR="00173C5D" w:rsidRPr="00D6187E">
        <w:rPr>
          <w:rFonts w:eastAsia="Times New Roman"/>
          <w:color w:val="000000" w:themeColor="text1"/>
        </w:rPr>
        <w:t>.</w:t>
      </w:r>
      <w:r w:rsidR="00987318" w:rsidRPr="00D6187E">
        <w:rPr>
          <w:rFonts w:eastAsia="Times New Roman"/>
          <w:color w:val="000000" w:themeColor="text1"/>
        </w:rPr>
        <w:t xml:space="preserve"> 61-62)</w:t>
      </w:r>
      <w:r w:rsidR="001002D3" w:rsidRPr="00D6187E">
        <w:rPr>
          <w:rFonts w:eastAsia="Times New Roman"/>
          <w:color w:val="000000" w:themeColor="text1"/>
        </w:rPr>
        <w:t xml:space="preserve">) </w:t>
      </w:r>
      <w:r w:rsidRPr="00D6187E">
        <w:rPr>
          <w:rFonts w:eastAsia="Times New Roman"/>
          <w:color w:val="000000" w:themeColor="text1"/>
        </w:rPr>
        <w:t xml:space="preserve">coined the notions of </w:t>
      </w:r>
      <w:r w:rsidRPr="00D6187E">
        <w:rPr>
          <w:rFonts w:eastAsia="Times New Roman"/>
          <w:i/>
          <w:color w:val="000000" w:themeColor="text1"/>
        </w:rPr>
        <w:t>negative</w:t>
      </w:r>
      <w:r w:rsidRPr="00D6187E">
        <w:rPr>
          <w:rFonts w:eastAsia="Times New Roman"/>
          <w:color w:val="000000" w:themeColor="text1"/>
        </w:rPr>
        <w:t xml:space="preserve"> and </w:t>
      </w:r>
      <w:r w:rsidRPr="00D6187E">
        <w:rPr>
          <w:rFonts w:eastAsia="Times New Roman"/>
          <w:i/>
          <w:color w:val="000000" w:themeColor="text1"/>
        </w:rPr>
        <w:t>positive</w:t>
      </w:r>
      <w:r w:rsidRPr="00D6187E">
        <w:rPr>
          <w:rFonts w:eastAsia="Times New Roman"/>
          <w:color w:val="000000" w:themeColor="text1"/>
        </w:rPr>
        <w:t xml:space="preserve"> </w:t>
      </w:r>
      <w:r w:rsidRPr="00D6187E">
        <w:rPr>
          <w:rFonts w:eastAsia="Times New Roman"/>
          <w:i/>
          <w:color w:val="000000" w:themeColor="text1"/>
        </w:rPr>
        <w:t>face</w:t>
      </w:r>
      <w:r w:rsidRPr="00D6187E">
        <w:rPr>
          <w:rFonts w:eastAsia="Times New Roman"/>
          <w:color w:val="000000" w:themeColor="text1"/>
        </w:rPr>
        <w:t xml:space="preserve">. The former is defined as the want every person has that their actions be unimpeded by others, while the latter refers to the desire people have that their wants be desirable to others. It is in the interest of both speaker and addressee to maintain each other’s face and to try to minimize the </w:t>
      </w:r>
      <w:r w:rsidRPr="00D6187E">
        <w:rPr>
          <w:rFonts w:eastAsia="Times New Roman"/>
          <w:color w:val="000000" w:themeColor="text1"/>
        </w:rPr>
        <w:lastRenderedPageBreak/>
        <w:t xml:space="preserve">socially undesirable consequences of certain face threatening acts (i.e. ordering, requesting, threatening, criticizing, etc.). The use of linguistic politeness is thus proposed as a relevant strategy to be learned by students of a second language in order to be able to minimize the negative impact of this type of speech acts. </w:t>
      </w:r>
    </w:p>
    <w:p w14:paraId="09051220" w14:textId="2BDC28BB"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Leech’s </w:t>
      </w:r>
      <w:r w:rsidRPr="00D6187E">
        <w:rPr>
          <w:rFonts w:eastAsia="Times New Roman"/>
          <w:i/>
          <w:color w:val="000000" w:themeColor="text1"/>
        </w:rPr>
        <w:t>Politeness Principle</w:t>
      </w:r>
      <w:r w:rsidRPr="00D6187E">
        <w:rPr>
          <w:rFonts w:eastAsia="Times New Roman"/>
          <w:color w:val="000000" w:themeColor="text1"/>
        </w:rPr>
        <w:t xml:space="preserve"> (“Minimize the expression of impolite beliefs/Maximize the expression of polite beliefs”), which parallels Brown &amp; Levinson’s notion of </w:t>
      </w:r>
      <w:r w:rsidRPr="00D6187E">
        <w:rPr>
          <w:rFonts w:eastAsia="Times New Roman"/>
          <w:i/>
          <w:color w:val="000000" w:themeColor="text1"/>
        </w:rPr>
        <w:t>face</w:t>
      </w:r>
      <w:r w:rsidRPr="00D6187E">
        <w:rPr>
          <w:rFonts w:eastAsia="Times New Roman"/>
          <w:color w:val="000000" w:themeColor="text1"/>
        </w:rPr>
        <w:t xml:space="preserve">, is articulated around several maxims (i.e. tact, sympathy, generosity, etc.). By way of illustration, the </w:t>
      </w:r>
      <w:r w:rsidRPr="00D6187E">
        <w:rPr>
          <w:rFonts w:eastAsia="Times New Roman"/>
          <w:i/>
          <w:color w:val="000000" w:themeColor="text1"/>
        </w:rPr>
        <w:t>Tact Maxim</w:t>
      </w:r>
      <w:r w:rsidRPr="00D6187E">
        <w:rPr>
          <w:rFonts w:eastAsia="Times New Roman"/>
          <w:color w:val="000000" w:themeColor="text1"/>
        </w:rPr>
        <w:t xml:space="preserve"> states that speakers should “minimize cost to other and maximize</w:t>
      </w:r>
      <w:r w:rsidR="005232F9" w:rsidRPr="00D6187E">
        <w:rPr>
          <w:rFonts w:eastAsia="Times New Roman"/>
          <w:color w:val="000000" w:themeColor="text1"/>
        </w:rPr>
        <w:t xml:space="preserve"> benefit to other” (Leech, 1983, pp.</w:t>
      </w:r>
      <w:r w:rsidRPr="00D6187E">
        <w:rPr>
          <w:rFonts w:eastAsia="Times New Roman"/>
          <w:color w:val="000000" w:themeColor="text1"/>
        </w:rPr>
        <w:t xml:space="preserve"> 132–133). While Brown &amp; Levinson’s classification of speech acts, stemming from the notion of </w:t>
      </w:r>
      <w:r w:rsidRPr="00D6187E">
        <w:rPr>
          <w:rFonts w:eastAsia="Times New Roman"/>
          <w:i/>
          <w:color w:val="000000" w:themeColor="text1"/>
        </w:rPr>
        <w:t>face</w:t>
      </w:r>
      <w:r w:rsidRPr="00D6187E">
        <w:rPr>
          <w:rFonts w:eastAsia="Times New Roman"/>
          <w:color w:val="000000" w:themeColor="text1"/>
        </w:rPr>
        <w:t xml:space="preserve">, is binary in nature (i.e. face threatening vs. non-face threatening acts), Leech’s politeness theory introduces a set of scales (i.e. cost-benefit, indirectness, authority, social distance, and optionality scales) which makes it possible to distinguish different degrees of politeness in the realization of illocutionary acts. According to Leech (1983), therefore, teaching how to perform illocutionary acts correctly should involve instructions on the above pragmatic scales, their interactions, and the linguistic strategies that allow speakers to use the necessary amount of politeness on each specific occasion. By way of illustration, the higher the </w:t>
      </w:r>
      <w:r w:rsidRPr="00D6187E">
        <w:rPr>
          <w:rFonts w:eastAsia="Times New Roman"/>
          <w:i/>
          <w:color w:val="000000" w:themeColor="text1"/>
        </w:rPr>
        <w:t>optionality</w:t>
      </w:r>
      <w:r w:rsidRPr="00D6187E">
        <w:rPr>
          <w:rFonts w:eastAsia="Times New Roman"/>
          <w:color w:val="000000" w:themeColor="text1"/>
        </w:rPr>
        <w:t xml:space="preserve"> offered to the addressee to perform the proposed action, the more intrinsically polite a speech act will be (cf. </w:t>
      </w:r>
      <w:r w:rsidRPr="00D6187E">
        <w:rPr>
          <w:rFonts w:eastAsia="Times New Roman"/>
          <w:i/>
          <w:color w:val="000000" w:themeColor="text1"/>
        </w:rPr>
        <w:t>Close the window</w:t>
      </w:r>
      <w:r w:rsidRPr="00D6187E">
        <w:rPr>
          <w:rFonts w:eastAsia="Times New Roman"/>
          <w:color w:val="000000" w:themeColor="text1"/>
        </w:rPr>
        <w:t xml:space="preserve"> (ORDER-low optionality) vs. </w:t>
      </w:r>
      <w:r w:rsidRPr="00D6187E">
        <w:rPr>
          <w:rFonts w:eastAsia="Times New Roman"/>
          <w:i/>
          <w:color w:val="000000" w:themeColor="text1"/>
        </w:rPr>
        <w:t>Could you close the window?</w:t>
      </w:r>
      <w:r w:rsidRPr="00D6187E">
        <w:rPr>
          <w:rFonts w:eastAsia="Times New Roman"/>
          <w:color w:val="000000" w:themeColor="text1"/>
        </w:rPr>
        <w:t xml:space="preserve"> (REQUEST-higher optionality)). On the contrary, the higher the </w:t>
      </w:r>
      <w:r w:rsidRPr="00D6187E">
        <w:rPr>
          <w:rFonts w:eastAsia="Times New Roman"/>
          <w:i/>
          <w:color w:val="000000" w:themeColor="text1"/>
        </w:rPr>
        <w:t>cost</w:t>
      </w:r>
      <w:r w:rsidRPr="00D6187E">
        <w:rPr>
          <w:rFonts w:eastAsia="Times New Roman"/>
          <w:color w:val="000000" w:themeColor="text1"/>
        </w:rPr>
        <w:t xml:space="preserve"> of the action, the higher the intrinsic impoliteness of the speech act will be (cf. </w:t>
      </w:r>
      <w:r w:rsidRPr="00D6187E">
        <w:rPr>
          <w:rFonts w:eastAsia="Times New Roman"/>
          <w:i/>
          <w:color w:val="000000" w:themeColor="text1"/>
        </w:rPr>
        <w:t>Wash the dishes</w:t>
      </w:r>
      <w:r w:rsidRPr="00D6187E">
        <w:rPr>
          <w:rFonts w:eastAsia="Times New Roman"/>
          <w:color w:val="000000" w:themeColor="text1"/>
        </w:rPr>
        <w:t xml:space="preserve"> (ORDER-costly action) vs. </w:t>
      </w:r>
      <w:r w:rsidRPr="00D6187E">
        <w:rPr>
          <w:rFonts w:eastAsia="Times New Roman"/>
          <w:i/>
          <w:color w:val="000000" w:themeColor="text1"/>
        </w:rPr>
        <w:t>Have another cake</w:t>
      </w:r>
      <w:r w:rsidRPr="00D6187E">
        <w:rPr>
          <w:rFonts w:eastAsia="Times New Roman"/>
          <w:color w:val="000000" w:themeColor="text1"/>
        </w:rPr>
        <w:t xml:space="preserve"> (OFFER-beneficial action)). </w:t>
      </w:r>
    </w:p>
    <w:p w14:paraId="6C5D1BCD" w14:textId="5114A198" w:rsidR="00C317EF"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lastRenderedPageBreak/>
        <w:t xml:space="preserve">Spencer-Oatey’s (2005) theory of politeness brings together some of the pragmatic concerns in both Leech’s and Brown and Levinson’s proposals by introducing the broader notion of </w:t>
      </w:r>
      <w:r w:rsidRPr="00D6187E">
        <w:rPr>
          <w:rFonts w:eastAsia="Times New Roman"/>
          <w:i/>
          <w:color w:val="000000" w:themeColor="text1"/>
        </w:rPr>
        <w:t>rapport</w:t>
      </w:r>
      <w:r w:rsidRPr="00D6187E">
        <w:rPr>
          <w:rFonts w:eastAsia="Times New Roman"/>
          <w:color w:val="000000" w:themeColor="text1"/>
        </w:rPr>
        <w:t xml:space="preserve"> (i.e. the harmony that exists between interlocutors). Rapport can be threatened via attacks to (1) face sensitivities; (2) sociality rights and obligations; and (3) interactional goals (2008: 14).  Spencer-Oatey’ theory, thus, reconceptualizes Brown and Levinson’s notions of face, by addressing face-attacks as only one of three potentially rapport-damaging acts; she also includes in her model sociality rights and obligations (where she places the idea of negative face) and interactional goals (also known as transactional goals in Leec</w:t>
      </w:r>
      <w:r w:rsidR="005232F9" w:rsidRPr="00D6187E">
        <w:rPr>
          <w:rFonts w:eastAsia="Times New Roman"/>
          <w:color w:val="000000" w:themeColor="text1"/>
        </w:rPr>
        <w:t>h’s theory of politeness) (2008, p.</w:t>
      </w:r>
      <w:r w:rsidRPr="00D6187E">
        <w:rPr>
          <w:rFonts w:eastAsia="Times New Roman"/>
          <w:color w:val="000000" w:themeColor="text1"/>
        </w:rPr>
        <w:t xml:space="preserve"> 14). It follows that </w:t>
      </w:r>
      <w:r w:rsidRPr="00D6187E">
        <w:rPr>
          <w:rFonts w:eastAsia="Times New Roman"/>
          <w:i/>
          <w:color w:val="000000" w:themeColor="text1"/>
        </w:rPr>
        <w:t>rapport management</w:t>
      </w:r>
      <w:r w:rsidRPr="00D6187E">
        <w:rPr>
          <w:rFonts w:eastAsia="Times New Roman"/>
          <w:color w:val="000000" w:themeColor="text1"/>
        </w:rPr>
        <w:t>, in Spencer-Oatey’s (200</w:t>
      </w:r>
      <w:r w:rsidR="005232F9" w:rsidRPr="00D6187E">
        <w:rPr>
          <w:rFonts w:eastAsia="Times New Roman"/>
          <w:color w:val="000000" w:themeColor="text1"/>
        </w:rPr>
        <w:t>5, pp.</w:t>
      </w:r>
      <w:r w:rsidR="00C317EF" w:rsidRPr="00D6187E">
        <w:rPr>
          <w:rFonts w:eastAsia="Times New Roman"/>
          <w:color w:val="000000" w:themeColor="text1"/>
        </w:rPr>
        <w:t xml:space="preserve"> 96-97) own words consists in </w:t>
      </w:r>
      <w:r w:rsidRPr="00D6187E">
        <w:rPr>
          <w:rFonts w:eastAsia="Times New Roman"/>
          <w:color w:val="000000" w:themeColor="text1"/>
        </w:rPr>
        <w:t>the management (or mismanagement) of</w:t>
      </w:r>
      <w:r w:rsidR="00C317EF" w:rsidRPr="00D6187E">
        <w:rPr>
          <w:rFonts w:eastAsia="Times New Roman"/>
          <w:color w:val="000000" w:themeColor="text1"/>
        </w:rPr>
        <w:t xml:space="preserve"> relations between people:</w:t>
      </w:r>
    </w:p>
    <w:p w14:paraId="6D22B7DF" w14:textId="552823BD" w:rsidR="00C317EF" w:rsidRPr="00D6187E" w:rsidRDefault="00CD17F3" w:rsidP="00C317EF">
      <w:pPr>
        <w:spacing w:line="480" w:lineRule="auto"/>
        <w:ind w:left="567"/>
        <w:jc w:val="both"/>
        <w:rPr>
          <w:rFonts w:eastAsia="Times New Roman"/>
          <w:color w:val="000000" w:themeColor="text1"/>
        </w:rPr>
      </w:pPr>
      <w:r w:rsidRPr="00D6187E">
        <w:rPr>
          <w:rFonts w:eastAsia="Times New Roman"/>
          <w:color w:val="000000" w:themeColor="text1"/>
        </w:rPr>
        <w:t>I take the management of rapport, therefore, to include not only behavior that enhances or maintains smooth relations, but any kind of behavior that has an impact on rapport, whether positi</w:t>
      </w:r>
      <w:r w:rsidR="00C317EF" w:rsidRPr="00D6187E">
        <w:rPr>
          <w:rFonts w:eastAsia="Times New Roman"/>
          <w:color w:val="000000" w:themeColor="text1"/>
        </w:rPr>
        <w:t>ve or negative, or neutral</w:t>
      </w:r>
      <w:r w:rsidRPr="00D6187E">
        <w:rPr>
          <w:rFonts w:eastAsia="Times New Roman"/>
          <w:color w:val="000000" w:themeColor="text1"/>
        </w:rPr>
        <w:t>. People in a given exchange will determine the impact of utterances on the relationship depending on how appropriate they are to the situation. This degree of appropriateness is, in turn, informed by interactant’s expectations based on behaviors that they believe are suggested (polite), accepted (politic/neutral), or disallowed (impolite) in the</w:t>
      </w:r>
      <w:r w:rsidR="00C317EF" w:rsidRPr="00D6187E">
        <w:rPr>
          <w:rFonts w:eastAsia="Times New Roman"/>
          <w:color w:val="000000" w:themeColor="text1"/>
        </w:rPr>
        <w:t>ir given culture or community.</w:t>
      </w:r>
    </w:p>
    <w:p w14:paraId="314AD36C" w14:textId="77777777" w:rsidR="00C317EF" w:rsidRPr="00D6187E" w:rsidRDefault="00C317EF" w:rsidP="00C317EF">
      <w:pPr>
        <w:spacing w:line="480" w:lineRule="auto"/>
        <w:ind w:left="567"/>
        <w:jc w:val="both"/>
        <w:rPr>
          <w:rFonts w:eastAsia="Times New Roman"/>
          <w:color w:val="000000" w:themeColor="text1"/>
        </w:rPr>
      </w:pPr>
    </w:p>
    <w:p w14:paraId="22951A90" w14:textId="67F4E2D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Speech acts have potentially positive or negative effects on rapport which need to be considered in their realizations in particular contexts.</w:t>
      </w:r>
    </w:p>
    <w:p w14:paraId="4D28BDFC" w14:textId="560F213A"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 xml:space="preserve">Unfortunately, pragmatic theories of illocution fail to provide a clear inventory of the linguistic realization procedures available for the expression of speech acts with different </w:t>
      </w:r>
      <w:r w:rsidRPr="00D6187E">
        <w:rPr>
          <w:rFonts w:eastAsia="Times New Roman"/>
          <w:color w:val="000000" w:themeColor="text1"/>
        </w:rPr>
        <w:lastRenderedPageBreak/>
        <w:t>degrees of politeness requirements. In addition, pragmatic analyses focus on single utterances, ignoring the fact that, in real life interactions, speech acts are often built in a cooperative fashion throughout a series of conversational turns. This facet of illocutionary performance has been dealt with within conversational approaches to speech acts, which have contributed several notions worthy of being considered in the teaching of illocution. One of them wa</w:t>
      </w:r>
      <w:r w:rsidR="005232F9" w:rsidRPr="00D6187E">
        <w:rPr>
          <w:rFonts w:eastAsia="Times New Roman"/>
          <w:color w:val="000000" w:themeColor="text1"/>
        </w:rPr>
        <w:t>s put forward by Levinson (1983, p.</w:t>
      </w:r>
      <w:r w:rsidRPr="00D6187E">
        <w:rPr>
          <w:rFonts w:eastAsia="Times New Roman"/>
          <w:color w:val="000000" w:themeColor="text1"/>
        </w:rPr>
        <w:t xml:space="preserve"> 361) who revealed the usefulness of </w:t>
      </w:r>
      <w:r w:rsidRPr="00D6187E">
        <w:rPr>
          <w:rFonts w:eastAsia="Times New Roman"/>
          <w:i/>
          <w:color w:val="000000" w:themeColor="text1"/>
        </w:rPr>
        <w:t xml:space="preserve">pre-sequences </w:t>
      </w:r>
      <w:r w:rsidRPr="00D6187E">
        <w:rPr>
          <w:rFonts w:eastAsia="Times New Roman"/>
          <w:color w:val="000000" w:themeColor="text1"/>
        </w:rPr>
        <w:t xml:space="preserve">in the realization of face-threatening speech acts: </w:t>
      </w:r>
    </w:p>
    <w:p w14:paraId="2F0D44D0" w14:textId="77777777" w:rsidR="00CD17F3" w:rsidRPr="00D6187E" w:rsidRDefault="00CD17F3" w:rsidP="00CD17F3">
      <w:pPr>
        <w:spacing w:line="480" w:lineRule="auto"/>
        <w:jc w:val="both"/>
        <w:rPr>
          <w:color w:val="000000" w:themeColor="text1"/>
        </w:rPr>
      </w:pPr>
    </w:p>
    <w:p w14:paraId="2B15B85B" w14:textId="77777777" w:rsidR="00CD17F3" w:rsidRPr="00D6187E" w:rsidRDefault="00CD17F3" w:rsidP="00CD17F3">
      <w:pPr>
        <w:numPr>
          <w:ilvl w:val="0"/>
          <w:numId w:val="2"/>
        </w:numPr>
        <w:spacing w:line="480" w:lineRule="auto"/>
        <w:ind w:hanging="360"/>
        <w:contextualSpacing/>
        <w:jc w:val="both"/>
        <w:rPr>
          <w:rFonts w:eastAsia="Times New Roman"/>
          <w:color w:val="000000" w:themeColor="text1"/>
        </w:rPr>
      </w:pPr>
      <w:r w:rsidRPr="00D6187E">
        <w:rPr>
          <w:rFonts w:eastAsia="Times New Roman"/>
          <w:color w:val="000000" w:themeColor="text1"/>
        </w:rPr>
        <w:t>A: Have you got a pen?</w:t>
      </w:r>
    </w:p>
    <w:p w14:paraId="7B4E37E6" w14:textId="77777777" w:rsidR="00CD17F3" w:rsidRPr="00D6187E" w:rsidRDefault="00CD17F3" w:rsidP="00CD17F3">
      <w:pPr>
        <w:spacing w:line="480" w:lineRule="auto"/>
        <w:ind w:left="720"/>
        <w:jc w:val="both"/>
        <w:rPr>
          <w:color w:val="000000" w:themeColor="text1"/>
        </w:rPr>
      </w:pPr>
      <w:r w:rsidRPr="00D6187E">
        <w:rPr>
          <w:rFonts w:eastAsia="Times New Roman"/>
          <w:color w:val="000000" w:themeColor="text1"/>
        </w:rPr>
        <w:t>B: Yes, blue or red?</w:t>
      </w:r>
    </w:p>
    <w:p w14:paraId="02C35F48" w14:textId="77777777" w:rsidR="00CD17F3" w:rsidRPr="00D6187E" w:rsidRDefault="00CD17F3" w:rsidP="00CD17F3">
      <w:pPr>
        <w:spacing w:line="480" w:lineRule="auto"/>
        <w:ind w:left="720"/>
        <w:jc w:val="both"/>
        <w:rPr>
          <w:color w:val="000000" w:themeColor="text1"/>
        </w:rPr>
      </w:pPr>
      <w:r w:rsidRPr="00D6187E">
        <w:rPr>
          <w:rFonts w:eastAsia="Times New Roman"/>
          <w:color w:val="000000" w:themeColor="text1"/>
        </w:rPr>
        <w:t>A: Blue, please</w:t>
      </w:r>
    </w:p>
    <w:p w14:paraId="1C2AEFDA" w14:textId="77777777" w:rsidR="00CD17F3" w:rsidRPr="00D6187E" w:rsidRDefault="00CD17F3" w:rsidP="00CD17F3">
      <w:pPr>
        <w:spacing w:line="480" w:lineRule="auto"/>
        <w:ind w:left="720"/>
        <w:jc w:val="both"/>
        <w:rPr>
          <w:rFonts w:eastAsia="Times New Roman"/>
          <w:color w:val="000000" w:themeColor="text1"/>
        </w:rPr>
      </w:pPr>
      <w:r w:rsidRPr="00D6187E">
        <w:rPr>
          <w:rFonts w:eastAsia="Times New Roman"/>
          <w:color w:val="000000" w:themeColor="text1"/>
        </w:rPr>
        <w:t>B: Here you are</w:t>
      </w:r>
    </w:p>
    <w:p w14:paraId="3640357F" w14:textId="77777777" w:rsidR="00CD17F3" w:rsidRPr="00D6187E" w:rsidRDefault="00CD17F3" w:rsidP="00CD17F3">
      <w:pPr>
        <w:spacing w:line="480" w:lineRule="auto"/>
        <w:ind w:left="720"/>
        <w:jc w:val="both"/>
        <w:rPr>
          <w:color w:val="000000" w:themeColor="text1"/>
        </w:rPr>
      </w:pPr>
    </w:p>
    <w:p w14:paraId="58511590"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In example (1), </w:t>
      </w:r>
      <w:r w:rsidRPr="00D6187E">
        <w:rPr>
          <w:rFonts w:eastAsia="Times New Roman"/>
          <w:i/>
          <w:color w:val="000000" w:themeColor="text1"/>
        </w:rPr>
        <w:t>Have you got a pen?</w:t>
      </w:r>
      <w:r w:rsidRPr="00D6187E">
        <w:rPr>
          <w:rFonts w:eastAsia="Times New Roman"/>
          <w:color w:val="000000" w:themeColor="text1"/>
        </w:rPr>
        <w:t xml:space="preserve"> is a literal question about the hearer’s possession of a pen. However, it functions as a </w:t>
      </w:r>
      <w:r w:rsidRPr="00D6187E">
        <w:rPr>
          <w:rFonts w:eastAsia="Times New Roman"/>
          <w:i/>
          <w:color w:val="000000" w:themeColor="text1"/>
        </w:rPr>
        <w:t>pre-request,</w:t>
      </w:r>
      <w:r w:rsidRPr="00D6187E">
        <w:rPr>
          <w:rFonts w:eastAsia="Times New Roman"/>
          <w:color w:val="000000" w:themeColor="text1"/>
        </w:rPr>
        <w:t xml:space="preserve"> prompting the hearer to make an offer in return (i.e. </w:t>
      </w:r>
      <w:r w:rsidRPr="00D6187E">
        <w:rPr>
          <w:rFonts w:eastAsia="Times New Roman"/>
          <w:i/>
          <w:color w:val="000000" w:themeColor="text1"/>
        </w:rPr>
        <w:t>Yes, blue or red?</w:t>
      </w:r>
      <w:r w:rsidRPr="00D6187E">
        <w:rPr>
          <w:rFonts w:eastAsia="Times New Roman"/>
          <w:color w:val="000000" w:themeColor="text1"/>
        </w:rPr>
        <w:t xml:space="preserve">). Learning how to produce pre-sequences of this type is useful for students of a second language in order to trigger their hearers’ compliance while avoiding the performance of inherently costly, and therefore, face-threatening speech acts. </w:t>
      </w:r>
    </w:p>
    <w:p w14:paraId="39B519A4"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A second relevant notion developed by conversational analysts is that of </w:t>
      </w:r>
      <w:r w:rsidRPr="00D6187E">
        <w:rPr>
          <w:rFonts w:eastAsia="Times New Roman"/>
          <w:i/>
          <w:color w:val="000000" w:themeColor="text1"/>
        </w:rPr>
        <w:t>adjacency pairs</w:t>
      </w:r>
      <w:r w:rsidRPr="00D6187E">
        <w:rPr>
          <w:rFonts w:eastAsia="Times New Roman"/>
          <w:color w:val="000000" w:themeColor="text1"/>
        </w:rPr>
        <w:t xml:space="preserve">. The performance of certain speech acts requires not only an initial statement by the speaker, but also an answer, confirmation, or ratification by the hearer (Locastro, 2012).  Teaching speakers to master the strategies to get the required ratification, on the one hand, and teaching hearers how to ratify (or reject) a specific illocutionary force in accordance with the rules of </w:t>
      </w:r>
      <w:r w:rsidRPr="00D6187E">
        <w:rPr>
          <w:rFonts w:eastAsia="Times New Roman"/>
          <w:color w:val="000000" w:themeColor="text1"/>
        </w:rPr>
        <w:lastRenderedPageBreak/>
        <w:t>politeness at work in their culture, on the other hand, appear as relevant aspects of speech act performance which should be included in the syllabi of course book series of English as an L2. In this connection, it would also be useful for students of a second language to be taught about structural preferences in conversation for some actions (i.e. preferred) over others (i.e. dispreferred). Thus, initiating speech acts (i.e. requests, offers, invitations) have, as unmarked turn shapes, responsive actions which agree with the position taken by the first action. Preference organization (Pomerantz, 1984; Glaser, 2009; Carroll, 2011) explains that such preferred turns are not preceded by silence nor are they produced with delays or mitigation. Some responding acts (e.g. refusals) would, on the contrary, be marked turn shapes (i.e. dispreferred actions).</w:t>
      </w:r>
    </w:p>
    <w:p w14:paraId="73A58ABB" w14:textId="04972F4F" w:rsidR="00CD17F3" w:rsidRPr="00D6187E" w:rsidRDefault="00CD17F3" w:rsidP="00CD17F3">
      <w:pPr>
        <w:spacing w:line="480" w:lineRule="auto"/>
        <w:ind w:firstLine="567"/>
        <w:jc w:val="both"/>
        <w:rPr>
          <w:rFonts w:eastAsia="Times New Roman"/>
          <w:color w:val="000000" w:themeColor="text1"/>
          <w:lang w:val="en-US"/>
        </w:rPr>
      </w:pPr>
      <w:r w:rsidRPr="00D6187E">
        <w:rPr>
          <w:rFonts w:eastAsia="Times New Roman"/>
          <w:color w:val="000000" w:themeColor="text1"/>
        </w:rPr>
        <w:t xml:space="preserve">In addition to concerns about the motivations of speech acts, pragmatic studies of illocution have also attended to the classification of illocutionary acts into sets of categories whose members share some common characteristics. </w:t>
      </w:r>
      <w:r w:rsidRPr="00D6187E">
        <w:rPr>
          <w:rFonts w:eastAsia="Times New Roman"/>
          <w:color w:val="000000" w:themeColor="text1"/>
          <w:lang w:val="en-US"/>
        </w:rPr>
        <w:t>One of the most influential classifications of speech acts was proposed by Searle (1979), who distinguished among </w:t>
      </w:r>
      <w:r w:rsidRPr="00D6187E">
        <w:rPr>
          <w:rFonts w:eastAsia="Times New Roman"/>
          <w:i/>
          <w:iCs/>
          <w:color w:val="000000" w:themeColor="text1"/>
          <w:lang w:val="en-US"/>
        </w:rPr>
        <w:t>assertives</w:t>
      </w:r>
      <w:r w:rsidRPr="00D6187E">
        <w:rPr>
          <w:rFonts w:eastAsia="Times New Roman"/>
          <w:color w:val="000000" w:themeColor="text1"/>
          <w:lang w:val="en-US"/>
        </w:rPr>
        <w:t>, </w:t>
      </w:r>
      <w:r w:rsidRPr="00D6187E">
        <w:rPr>
          <w:rFonts w:eastAsia="Times New Roman"/>
          <w:i/>
          <w:iCs/>
          <w:color w:val="000000" w:themeColor="text1"/>
          <w:lang w:val="en-US"/>
        </w:rPr>
        <w:t>directives</w:t>
      </w:r>
      <w:r w:rsidRPr="00D6187E">
        <w:rPr>
          <w:rFonts w:eastAsia="Times New Roman"/>
          <w:color w:val="000000" w:themeColor="text1"/>
          <w:lang w:val="en-US"/>
        </w:rPr>
        <w:t>, </w:t>
      </w:r>
      <w:r w:rsidRPr="00D6187E">
        <w:rPr>
          <w:rFonts w:eastAsia="Times New Roman"/>
          <w:i/>
          <w:iCs/>
          <w:color w:val="000000" w:themeColor="text1"/>
          <w:lang w:val="en-US"/>
        </w:rPr>
        <w:t>commissives</w:t>
      </w:r>
      <w:r w:rsidRPr="00D6187E">
        <w:rPr>
          <w:rFonts w:eastAsia="Times New Roman"/>
          <w:color w:val="000000" w:themeColor="text1"/>
          <w:lang w:val="en-US"/>
        </w:rPr>
        <w:t>, </w:t>
      </w:r>
      <w:r w:rsidRPr="00D6187E">
        <w:rPr>
          <w:rFonts w:eastAsia="Times New Roman"/>
          <w:i/>
          <w:iCs/>
          <w:color w:val="000000" w:themeColor="text1"/>
          <w:lang w:val="en-US"/>
        </w:rPr>
        <w:t>expressives</w:t>
      </w:r>
      <w:r w:rsidRPr="00D6187E">
        <w:rPr>
          <w:rFonts w:eastAsia="Times New Roman"/>
          <w:color w:val="000000" w:themeColor="text1"/>
          <w:lang w:val="en-US"/>
        </w:rPr>
        <w:t>, and </w:t>
      </w:r>
      <w:r w:rsidRPr="00D6187E">
        <w:rPr>
          <w:rFonts w:eastAsia="Times New Roman"/>
          <w:i/>
          <w:iCs/>
          <w:color w:val="000000" w:themeColor="text1"/>
          <w:lang w:val="en-US"/>
        </w:rPr>
        <w:t>declarations</w:t>
      </w:r>
      <w:r w:rsidRPr="00D6187E">
        <w:rPr>
          <w:rFonts w:eastAsia="Times New Roman"/>
          <w:color w:val="000000" w:themeColor="text1"/>
          <w:lang w:val="en-US"/>
        </w:rPr>
        <w:t xml:space="preserve">. Although there have been many alternative proposals, Searle’s classification remains one of the most comprehensive up to date </w:t>
      </w:r>
      <w:r w:rsidR="005232F9" w:rsidRPr="00D6187E">
        <w:rPr>
          <w:rFonts w:eastAsia="Times New Roman"/>
          <w:color w:val="000000" w:themeColor="text1"/>
          <w:lang w:val="en-US"/>
        </w:rPr>
        <w:t>and, as noted by Vanparys (1996, p.</w:t>
      </w:r>
      <w:r w:rsidRPr="00D6187E">
        <w:rPr>
          <w:rFonts w:eastAsia="Times New Roman"/>
          <w:color w:val="000000" w:themeColor="text1"/>
          <w:lang w:val="en-US"/>
        </w:rPr>
        <w:t xml:space="preserve"> 39), most of the subsequent semantic classifications of speech acts can be seen as variations on Searle’s initial classification. Searle’s (1979) classification is based on four criteria: (1) illocutionary point or purpose of the speech act, (2) direction of fit between the words uttered and the world to which they relate (an order, for example, makes the world fit the words), (3) expressed psychological state (a promise, for example, expresses the speaker’s intention to do something in the future), </w:t>
      </w:r>
      <w:r w:rsidRPr="00D6187E">
        <w:rPr>
          <w:rFonts w:eastAsia="Times New Roman"/>
          <w:color w:val="000000" w:themeColor="text1"/>
          <w:lang w:val="en-US"/>
        </w:rPr>
        <w:lastRenderedPageBreak/>
        <w:t>and (4) propositional content. The resulting categories of speech act</w:t>
      </w:r>
      <w:r w:rsidR="00A10E71" w:rsidRPr="00D6187E">
        <w:rPr>
          <w:rFonts w:eastAsia="Times New Roman"/>
          <w:color w:val="000000" w:themeColor="text1"/>
          <w:lang w:val="en-US"/>
        </w:rPr>
        <w:t>s are the following (see Table 1</w:t>
      </w:r>
      <w:r w:rsidRPr="00D6187E">
        <w:rPr>
          <w:rFonts w:eastAsia="Times New Roman"/>
          <w:color w:val="000000" w:themeColor="text1"/>
          <w:lang w:val="en-US"/>
        </w:rPr>
        <w:t xml:space="preserve"> </w:t>
      </w:r>
      <w:r w:rsidR="00BB6CDC" w:rsidRPr="00D6187E">
        <w:rPr>
          <w:rFonts w:eastAsia="Times New Roman"/>
          <w:color w:val="000000" w:themeColor="text1"/>
          <w:lang w:val="en-US"/>
        </w:rPr>
        <w:t xml:space="preserve">below </w:t>
      </w:r>
      <w:r w:rsidRPr="00D6187E">
        <w:rPr>
          <w:rFonts w:eastAsia="Times New Roman"/>
          <w:color w:val="000000" w:themeColor="text1"/>
          <w:lang w:val="en-US"/>
        </w:rPr>
        <w:t>for a list of speech acts within each of the five general categories):</w:t>
      </w:r>
    </w:p>
    <w:p w14:paraId="30C82630" w14:textId="7B7BE23E"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i/>
          <w:color w:val="000000" w:themeColor="text1"/>
        </w:rPr>
        <w:t>Assertives</w:t>
      </w:r>
      <w:r w:rsidRPr="00D6187E">
        <w:rPr>
          <w:rFonts w:eastAsia="Times New Roman"/>
          <w:color w:val="000000" w:themeColor="text1"/>
        </w:rPr>
        <w:t xml:space="preserve"> commit the speaker to something being the case (e.g. </w:t>
      </w:r>
      <w:r w:rsidR="009A3BE8" w:rsidRPr="00D6187E">
        <w:rPr>
          <w:rFonts w:eastAsia="Times New Roman"/>
          <w:color w:val="000000" w:themeColor="text1"/>
        </w:rPr>
        <w:t>stating</w:t>
      </w:r>
      <w:r w:rsidRPr="00D6187E">
        <w:rPr>
          <w:rFonts w:eastAsia="Times New Roman"/>
          <w:color w:val="000000" w:themeColor="text1"/>
        </w:rPr>
        <w:t xml:space="preserve">, as in </w:t>
      </w:r>
      <w:r w:rsidRPr="00D6187E">
        <w:rPr>
          <w:rFonts w:eastAsia="Times New Roman"/>
          <w:bCs/>
          <w:i/>
          <w:iCs/>
          <w:color w:val="000000" w:themeColor="text1"/>
        </w:rPr>
        <w:t>Europe is in the Northern hemisphere</w:t>
      </w:r>
      <w:r w:rsidRPr="00D6187E">
        <w:rPr>
          <w:rFonts w:eastAsia="Times New Roman"/>
          <w:bCs/>
          <w:iCs/>
          <w:color w:val="000000" w:themeColor="text1"/>
        </w:rPr>
        <w:t>)</w:t>
      </w:r>
      <w:r w:rsidRPr="00D6187E">
        <w:rPr>
          <w:rFonts w:eastAsia="Times New Roman"/>
          <w:color w:val="000000" w:themeColor="text1"/>
        </w:rPr>
        <w:t>.</w:t>
      </w:r>
    </w:p>
    <w:p w14:paraId="096DDBD4" w14:textId="77777777" w:rsidR="00CD17F3" w:rsidRPr="00D6187E" w:rsidRDefault="00CD17F3" w:rsidP="00CD17F3">
      <w:pPr>
        <w:spacing w:line="480" w:lineRule="auto"/>
        <w:ind w:firstLine="567"/>
        <w:jc w:val="both"/>
        <w:rPr>
          <w:rFonts w:eastAsia="Times New Roman"/>
          <w:bCs/>
          <w:i/>
          <w:color w:val="000000" w:themeColor="text1"/>
        </w:rPr>
      </w:pPr>
      <w:bookmarkStart w:id="0" w:name="label24"/>
      <w:bookmarkEnd w:id="0"/>
      <w:r w:rsidRPr="00D6187E">
        <w:rPr>
          <w:rFonts w:eastAsia="Times New Roman"/>
          <w:bCs/>
          <w:i/>
          <w:iCs/>
          <w:color w:val="000000" w:themeColor="text1"/>
        </w:rPr>
        <w:t>Directives</w:t>
      </w:r>
      <w:r w:rsidRPr="00D6187E">
        <w:rPr>
          <w:rFonts w:eastAsia="Times New Roman"/>
          <w:bCs/>
          <w:color w:val="000000" w:themeColor="text1"/>
        </w:rPr>
        <w:t> </w:t>
      </w:r>
      <w:r w:rsidRPr="00D6187E">
        <w:rPr>
          <w:rFonts w:eastAsia="Times New Roman"/>
          <w:color w:val="000000" w:themeColor="text1"/>
        </w:rPr>
        <w:t xml:space="preserve">try to push the addressee to perform an action (e.g. begging, as in </w:t>
      </w:r>
      <w:r w:rsidRPr="00D6187E">
        <w:rPr>
          <w:rFonts w:eastAsia="Times New Roman"/>
          <w:bCs/>
          <w:i/>
          <w:iCs/>
          <w:color w:val="000000" w:themeColor="text1"/>
        </w:rPr>
        <w:t>Please, please, please, could you close the window?)</w:t>
      </w:r>
      <w:r w:rsidRPr="00D6187E">
        <w:rPr>
          <w:rFonts w:eastAsia="Times New Roman"/>
          <w:i/>
          <w:color w:val="000000" w:themeColor="text1"/>
        </w:rPr>
        <w:t>.</w:t>
      </w:r>
    </w:p>
    <w:p w14:paraId="56970611" w14:textId="2FB77895" w:rsidR="00CD17F3" w:rsidRPr="00D6187E" w:rsidRDefault="00CD17F3" w:rsidP="00CD17F3">
      <w:pPr>
        <w:spacing w:line="480" w:lineRule="auto"/>
        <w:ind w:firstLine="567"/>
        <w:jc w:val="both"/>
        <w:rPr>
          <w:rFonts w:eastAsia="Times New Roman"/>
          <w:b/>
          <w:bCs/>
          <w:color w:val="000000" w:themeColor="text1"/>
        </w:rPr>
      </w:pPr>
      <w:bookmarkStart w:id="1" w:name="label25"/>
      <w:bookmarkEnd w:id="1"/>
      <w:r w:rsidRPr="00D6187E">
        <w:rPr>
          <w:rFonts w:eastAsia="Times New Roman"/>
          <w:bCs/>
          <w:i/>
          <w:iCs/>
          <w:color w:val="000000" w:themeColor="text1"/>
        </w:rPr>
        <w:t>Commisives</w:t>
      </w:r>
      <w:r w:rsidRPr="00D6187E">
        <w:rPr>
          <w:rFonts w:eastAsia="Times New Roman"/>
          <w:bCs/>
          <w:color w:val="000000" w:themeColor="text1"/>
        </w:rPr>
        <w:t> </w:t>
      </w:r>
      <w:r w:rsidRPr="00D6187E">
        <w:rPr>
          <w:rFonts w:eastAsia="Times New Roman"/>
          <w:color w:val="000000" w:themeColor="text1"/>
        </w:rPr>
        <w:t xml:space="preserve">commit the speaker to doing something in the future (e.g. promising, as in </w:t>
      </w:r>
      <w:r w:rsidR="00E2334D" w:rsidRPr="00D6187E">
        <w:rPr>
          <w:rFonts w:eastAsia="Times New Roman"/>
          <w:bCs/>
          <w:i/>
          <w:iCs/>
          <w:color w:val="000000" w:themeColor="text1"/>
        </w:rPr>
        <w:t xml:space="preserve">I will take you to </w:t>
      </w:r>
      <w:r w:rsidRPr="00D6187E">
        <w:rPr>
          <w:rFonts w:eastAsia="Times New Roman"/>
          <w:bCs/>
          <w:i/>
          <w:iCs/>
          <w:color w:val="000000" w:themeColor="text1"/>
        </w:rPr>
        <w:t>Paris next summer</w:t>
      </w:r>
      <w:r w:rsidRPr="00D6187E">
        <w:rPr>
          <w:rFonts w:eastAsia="Times New Roman"/>
          <w:color w:val="000000" w:themeColor="text1"/>
        </w:rPr>
        <w:t>.</w:t>
      </w:r>
    </w:p>
    <w:p w14:paraId="7AD0A0E6" w14:textId="77777777" w:rsidR="00CD17F3" w:rsidRPr="00D6187E" w:rsidRDefault="00CD17F3" w:rsidP="00CD17F3">
      <w:pPr>
        <w:spacing w:line="480" w:lineRule="auto"/>
        <w:ind w:firstLine="567"/>
        <w:jc w:val="both"/>
        <w:rPr>
          <w:rFonts w:eastAsia="Times New Roman"/>
          <w:b/>
          <w:bCs/>
          <w:color w:val="000000" w:themeColor="text1"/>
        </w:rPr>
      </w:pPr>
      <w:bookmarkStart w:id="2" w:name="label26"/>
      <w:bookmarkEnd w:id="2"/>
      <w:r w:rsidRPr="00D6187E">
        <w:rPr>
          <w:rFonts w:eastAsia="Times New Roman"/>
          <w:bCs/>
          <w:i/>
          <w:iCs/>
          <w:color w:val="000000" w:themeColor="text1"/>
        </w:rPr>
        <w:t>Expressives</w:t>
      </w:r>
      <w:r w:rsidRPr="00D6187E">
        <w:rPr>
          <w:rFonts w:eastAsia="Times New Roman"/>
          <w:bCs/>
          <w:color w:val="000000" w:themeColor="text1"/>
        </w:rPr>
        <w:t> </w:t>
      </w:r>
      <w:r w:rsidRPr="00D6187E">
        <w:rPr>
          <w:rFonts w:eastAsia="Times New Roman"/>
          <w:color w:val="000000" w:themeColor="text1"/>
        </w:rPr>
        <w:t>express how the speaker feels about a situation (e.g. apologising, as in</w:t>
      </w:r>
      <w:r w:rsidRPr="00D6187E">
        <w:rPr>
          <w:rFonts w:eastAsia="Times New Roman"/>
          <w:b/>
          <w:bCs/>
          <w:i/>
          <w:iCs/>
          <w:color w:val="000000" w:themeColor="text1"/>
        </w:rPr>
        <w:t xml:space="preserve"> </w:t>
      </w:r>
      <w:r w:rsidRPr="00D6187E">
        <w:rPr>
          <w:rFonts w:eastAsia="Times New Roman"/>
          <w:bCs/>
          <w:i/>
          <w:iCs/>
          <w:color w:val="000000" w:themeColor="text1"/>
        </w:rPr>
        <w:t>I am sorry about my behaviour yesterday</w:t>
      </w:r>
      <w:r w:rsidRPr="00D6187E">
        <w:rPr>
          <w:rFonts w:eastAsia="Times New Roman"/>
          <w:color w:val="000000" w:themeColor="text1"/>
        </w:rPr>
        <w:t>.)</w:t>
      </w:r>
    </w:p>
    <w:p w14:paraId="30B998E2" w14:textId="77777777" w:rsidR="00CD17F3" w:rsidRPr="00D6187E" w:rsidRDefault="00CD17F3" w:rsidP="00CD17F3">
      <w:pPr>
        <w:spacing w:line="480" w:lineRule="auto"/>
        <w:ind w:firstLine="567"/>
        <w:jc w:val="both"/>
        <w:rPr>
          <w:rFonts w:eastAsia="Times New Roman"/>
          <w:bCs/>
          <w:i/>
          <w:iCs/>
          <w:color w:val="000000" w:themeColor="text1"/>
        </w:rPr>
      </w:pPr>
      <w:bookmarkStart w:id="3" w:name="label27"/>
      <w:bookmarkEnd w:id="3"/>
      <w:r w:rsidRPr="00D6187E">
        <w:rPr>
          <w:rFonts w:eastAsia="Times New Roman"/>
          <w:bCs/>
          <w:i/>
          <w:iCs/>
          <w:color w:val="000000" w:themeColor="text1"/>
        </w:rPr>
        <w:t>Declarations</w:t>
      </w:r>
      <w:r w:rsidRPr="00D6187E">
        <w:rPr>
          <w:rFonts w:eastAsia="Times New Roman"/>
          <w:bCs/>
          <w:color w:val="000000" w:themeColor="text1"/>
        </w:rPr>
        <w:t> </w:t>
      </w:r>
      <w:r w:rsidRPr="00D6187E">
        <w:rPr>
          <w:rFonts w:eastAsia="Times New Roman"/>
          <w:color w:val="000000" w:themeColor="text1"/>
        </w:rPr>
        <w:t>change the state of the world in an immediate way, as in</w:t>
      </w:r>
      <w:r w:rsidRPr="00D6187E">
        <w:rPr>
          <w:rFonts w:eastAsia="Times New Roman"/>
          <w:b/>
          <w:bCs/>
          <w:i/>
          <w:iCs/>
          <w:color w:val="000000" w:themeColor="text1"/>
        </w:rPr>
        <w:t xml:space="preserve"> </w:t>
      </w:r>
      <w:r w:rsidRPr="00D6187E">
        <w:rPr>
          <w:rFonts w:eastAsia="Times New Roman"/>
          <w:bCs/>
          <w:i/>
          <w:iCs/>
          <w:color w:val="000000" w:themeColor="text1"/>
        </w:rPr>
        <w:t>I declare you husband and wife.</w:t>
      </w:r>
    </w:p>
    <w:p w14:paraId="36FEA844" w14:textId="77777777" w:rsidR="00BB6CDC" w:rsidRPr="00D6187E" w:rsidRDefault="00BB6CDC" w:rsidP="00CD17F3">
      <w:pPr>
        <w:spacing w:line="480" w:lineRule="auto"/>
        <w:ind w:firstLine="567"/>
        <w:jc w:val="both"/>
        <w:rPr>
          <w:rFonts w:eastAsia="Times New Roman"/>
          <w:bCs/>
          <w:i/>
          <w:iCs/>
          <w:color w:val="000000" w:themeColor="text1"/>
        </w:rPr>
      </w:pPr>
    </w:p>
    <w:p w14:paraId="628A05E1" w14:textId="64106606" w:rsidR="00BB6CDC" w:rsidRPr="00D6187E" w:rsidRDefault="00BB6CDC" w:rsidP="00CD17F3">
      <w:pPr>
        <w:spacing w:line="480" w:lineRule="auto"/>
        <w:ind w:firstLine="567"/>
        <w:jc w:val="both"/>
        <w:rPr>
          <w:rFonts w:eastAsia="Times New Roman"/>
          <w:bCs/>
          <w:iCs/>
          <w:color w:val="000000" w:themeColor="text1"/>
        </w:rPr>
      </w:pPr>
      <w:r w:rsidRPr="00D6187E">
        <w:rPr>
          <w:rFonts w:eastAsia="Times New Roman"/>
          <w:bCs/>
          <w:iCs/>
          <w:color w:val="000000" w:themeColor="text1"/>
        </w:rPr>
        <w:t>[INSERT TABLE 1 HERE]</w:t>
      </w:r>
    </w:p>
    <w:p w14:paraId="6426D37D" w14:textId="77777777" w:rsidR="00BB6CDC" w:rsidRPr="00D6187E" w:rsidRDefault="00BB6CDC" w:rsidP="00CD17F3">
      <w:pPr>
        <w:spacing w:line="480" w:lineRule="auto"/>
        <w:ind w:firstLine="567"/>
        <w:jc w:val="both"/>
        <w:rPr>
          <w:rFonts w:eastAsia="Times New Roman"/>
          <w:bCs/>
          <w:color w:val="000000" w:themeColor="text1"/>
        </w:rPr>
      </w:pPr>
    </w:p>
    <w:p w14:paraId="5B2ADD5B" w14:textId="77777777" w:rsidR="00CD17F3" w:rsidRPr="00D6187E" w:rsidRDefault="00CD17F3" w:rsidP="00CD17F3">
      <w:pPr>
        <w:spacing w:line="480" w:lineRule="auto"/>
        <w:ind w:firstLine="567"/>
        <w:jc w:val="both"/>
        <w:rPr>
          <w:rFonts w:eastAsia="Times New Roman"/>
          <w:bCs/>
          <w:color w:val="000000" w:themeColor="text1"/>
        </w:rPr>
      </w:pPr>
      <w:r w:rsidRPr="00D6187E">
        <w:rPr>
          <w:rFonts w:eastAsia="Times New Roman"/>
          <w:bCs/>
          <w:color w:val="000000" w:themeColor="text1"/>
        </w:rPr>
        <w:t xml:space="preserve">The analysis in Section 5 looks into the number of speech act categories dealt with in the textbooks under scrutiny, in order to assess where they are truly representative of the variety of illocutionary acts involved in human interaction. </w:t>
      </w:r>
      <w:r w:rsidRPr="00D6187E">
        <w:rPr>
          <w:rFonts w:eastAsia="Times New Roman"/>
          <w:color w:val="000000" w:themeColor="text1"/>
        </w:rPr>
        <w:t>The quantitative representation of speech act categories in EFL textbooks has already been signalled as potentially inadequate in the literature (Ulum, 2105; see Section 3 on this issue), and it arouse as a necessary part of our study after the assessment of the first two textbooks, which revealed that the number and variety of speech act types included as part of their syllabi was shockingly low</w:t>
      </w:r>
      <w:r w:rsidRPr="00D6187E">
        <w:rPr>
          <w:rFonts w:eastAsia="Times New Roman"/>
          <w:bCs/>
          <w:color w:val="000000" w:themeColor="text1"/>
        </w:rPr>
        <w:t>.</w:t>
      </w:r>
    </w:p>
    <w:p w14:paraId="167AE24C" w14:textId="438761D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lastRenderedPageBreak/>
        <w:t xml:space="preserve">As has been made manifest in this section, pragmatic and conversational analysis approaches to speech acts have placed the focus on relevant aspects of speech act realization. These should be dealt with in textbooks of English as a second language which aim at an effective teaching of speech acts and conform the first four analysis categories for our study. Next to each analysis category (henceforth, AC) we provide an example of the type of text book content that would operationalized </w:t>
      </w:r>
      <w:r w:rsidR="004B113E" w:rsidRPr="00D6187E">
        <w:rPr>
          <w:rFonts w:eastAsia="Times New Roman"/>
          <w:color w:val="000000" w:themeColor="text1"/>
        </w:rPr>
        <w:t>it</w:t>
      </w:r>
      <w:r w:rsidRPr="00D6187E">
        <w:rPr>
          <w:rFonts w:eastAsia="Times New Roman"/>
          <w:color w:val="000000" w:themeColor="text1"/>
        </w:rPr>
        <w:t>:</w:t>
      </w:r>
    </w:p>
    <w:p w14:paraId="03484937" w14:textId="77777777" w:rsidR="00CD17F3" w:rsidRPr="00D6187E" w:rsidRDefault="00CD17F3" w:rsidP="00CD17F3">
      <w:pPr>
        <w:spacing w:line="480" w:lineRule="auto"/>
        <w:ind w:firstLine="567"/>
        <w:jc w:val="both"/>
        <w:rPr>
          <w:rFonts w:eastAsia="Times New Roman"/>
          <w:color w:val="000000" w:themeColor="text1"/>
        </w:rPr>
      </w:pPr>
    </w:p>
    <w:p w14:paraId="072D8106" w14:textId="77777777" w:rsidR="00CD17F3" w:rsidRPr="00D6187E" w:rsidRDefault="00CD17F3" w:rsidP="00CD17F3">
      <w:pPr>
        <w:ind w:left="851" w:hanging="851"/>
        <w:jc w:val="both"/>
        <w:rPr>
          <w:rFonts w:eastAsia="Times New Roman"/>
          <w:color w:val="000000" w:themeColor="text1"/>
        </w:rPr>
      </w:pPr>
      <w:r w:rsidRPr="00D6187E">
        <w:rPr>
          <w:rFonts w:eastAsia="Times New Roman"/>
          <w:b/>
          <w:color w:val="000000" w:themeColor="text1"/>
        </w:rPr>
        <w:t xml:space="preserve">AC 1: </w:t>
      </w:r>
      <w:r w:rsidRPr="00D6187E">
        <w:rPr>
          <w:rFonts w:eastAsia="Times New Roman"/>
          <w:color w:val="000000" w:themeColor="text1"/>
        </w:rPr>
        <w:t xml:space="preserve">Teaching those </w:t>
      </w:r>
      <w:r w:rsidRPr="00D6187E">
        <w:rPr>
          <w:rFonts w:eastAsia="Times New Roman"/>
          <w:b/>
          <w:color w:val="000000" w:themeColor="text1"/>
        </w:rPr>
        <w:t>pragmatic scales</w:t>
      </w:r>
      <w:r w:rsidRPr="00D6187E">
        <w:rPr>
          <w:rFonts w:eastAsia="Times New Roman"/>
          <w:color w:val="000000" w:themeColor="text1"/>
        </w:rPr>
        <w:t xml:space="preserve"> (i.e.</w:t>
      </w:r>
      <w:r w:rsidRPr="00D6187E">
        <w:rPr>
          <w:rFonts w:eastAsia="Times New Roman"/>
          <w:b/>
          <w:color w:val="000000" w:themeColor="text1"/>
        </w:rPr>
        <w:t xml:space="preserve"> </w:t>
      </w:r>
      <w:r w:rsidRPr="00D6187E">
        <w:rPr>
          <w:rFonts w:eastAsia="Times New Roman"/>
          <w:color w:val="000000" w:themeColor="text1"/>
        </w:rPr>
        <w:t xml:space="preserve">cost-benefit, optionality, and indirectness) which modulate the </w:t>
      </w:r>
      <w:r w:rsidRPr="00D6187E">
        <w:rPr>
          <w:rFonts w:eastAsia="Times New Roman"/>
          <w:b/>
          <w:color w:val="000000" w:themeColor="text1"/>
        </w:rPr>
        <w:t>politeness</w:t>
      </w:r>
      <w:r w:rsidRPr="00D6187E">
        <w:rPr>
          <w:rFonts w:eastAsia="Times New Roman"/>
          <w:color w:val="000000" w:themeColor="text1"/>
        </w:rPr>
        <w:t xml:space="preserve"> requirements of speech acts</w:t>
      </w:r>
    </w:p>
    <w:p w14:paraId="77BB85F1" w14:textId="77777777" w:rsidR="00CD17F3" w:rsidRPr="00D6187E" w:rsidRDefault="00CD17F3" w:rsidP="00CD17F3">
      <w:pPr>
        <w:ind w:left="851" w:hanging="851"/>
        <w:jc w:val="both"/>
        <w:rPr>
          <w:rFonts w:eastAsia="Times New Roman"/>
          <w:color w:val="000000" w:themeColor="text1"/>
        </w:rPr>
      </w:pPr>
    </w:p>
    <w:p w14:paraId="700E5950" w14:textId="77777777" w:rsidR="00CD17F3" w:rsidRPr="00D6187E" w:rsidRDefault="00CD17F3" w:rsidP="00CD17F3">
      <w:pPr>
        <w:ind w:left="851" w:hanging="851"/>
        <w:jc w:val="both"/>
        <w:rPr>
          <w:rFonts w:eastAsia="Times New Roman"/>
          <w:color w:val="000000" w:themeColor="text1"/>
        </w:rPr>
      </w:pPr>
      <w:r w:rsidRPr="00D6187E">
        <w:rPr>
          <w:rFonts w:eastAsia="Times New Roman"/>
          <w:color w:val="000000" w:themeColor="text1"/>
        </w:rPr>
        <w:t xml:space="preserve">                E.g. Order the following imperative utterances according to the cost/benefit they represent for the speaker/hearer and reflect on whether the degree of politeness required to achive compliance varies accordingly: </w:t>
      </w:r>
      <w:r w:rsidRPr="00D6187E">
        <w:rPr>
          <w:rFonts w:eastAsia="Times New Roman"/>
          <w:i/>
          <w:color w:val="000000" w:themeColor="text1"/>
        </w:rPr>
        <w:t>Have all my reports ready ASAP, Have your suitcase ready if you want to come, Have another sandwich.</w:t>
      </w:r>
      <w:r w:rsidRPr="00D6187E">
        <w:rPr>
          <w:rFonts w:eastAsia="Times New Roman"/>
          <w:color w:val="000000" w:themeColor="text1"/>
        </w:rPr>
        <w:t xml:space="preserve"> </w:t>
      </w:r>
    </w:p>
    <w:p w14:paraId="71853CD5" w14:textId="77777777" w:rsidR="00CD17F3" w:rsidRPr="00D6187E" w:rsidRDefault="00CD17F3" w:rsidP="00CD17F3">
      <w:pPr>
        <w:ind w:left="851" w:hanging="851"/>
        <w:jc w:val="both"/>
        <w:rPr>
          <w:rFonts w:eastAsia="Times New Roman"/>
          <w:color w:val="000000" w:themeColor="text1"/>
        </w:rPr>
      </w:pPr>
    </w:p>
    <w:p w14:paraId="1F7BB170" w14:textId="77777777" w:rsidR="00CD17F3" w:rsidRPr="00D6187E" w:rsidRDefault="00CD17F3" w:rsidP="00CD17F3">
      <w:pPr>
        <w:ind w:left="851" w:hanging="851"/>
        <w:jc w:val="both"/>
        <w:rPr>
          <w:rFonts w:eastAsia="Times New Roman"/>
          <w:color w:val="000000" w:themeColor="text1"/>
        </w:rPr>
      </w:pPr>
      <w:r w:rsidRPr="00D6187E">
        <w:rPr>
          <w:rFonts w:eastAsia="Times New Roman"/>
          <w:b/>
          <w:color w:val="000000" w:themeColor="text1"/>
        </w:rPr>
        <w:t xml:space="preserve">AC 2: </w:t>
      </w:r>
      <w:r w:rsidRPr="00D6187E">
        <w:rPr>
          <w:rFonts w:eastAsia="Times New Roman"/>
          <w:color w:val="000000" w:themeColor="text1"/>
        </w:rPr>
        <w:t xml:space="preserve">Teaching those </w:t>
      </w:r>
      <w:r w:rsidRPr="00D6187E">
        <w:rPr>
          <w:rFonts w:eastAsia="Times New Roman"/>
          <w:b/>
          <w:color w:val="000000" w:themeColor="text1"/>
        </w:rPr>
        <w:t>pragmatic variables</w:t>
      </w:r>
      <w:r w:rsidRPr="00D6187E">
        <w:rPr>
          <w:rFonts w:eastAsia="Times New Roman"/>
          <w:color w:val="000000" w:themeColor="text1"/>
        </w:rPr>
        <w:t xml:space="preserve"> (power, social distance, and formality) which modulate the </w:t>
      </w:r>
      <w:r w:rsidRPr="00D6187E">
        <w:rPr>
          <w:rFonts w:eastAsia="Times New Roman"/>
          <w:b/>
          <w:color w:val="000000" w:themeColor="text1"/>
        </w:rPr>
        <w:t>politeness</w:t>
      </w:r>
      <w:r w:rsidRPr="00D6187E">
        <w:rPr>
          <w:rFonts w:eastAsia="Times New Roman"/>
          <w:color w:val="000000" w:themeColor="text1"/>
        </w:rPr>
        <w:t xml:space="preserve"> requirements of speech acts</w:t>
      </w:r>
    </w:p>
    <w:p w14:paraId="6752EB7A" w14:textId="77777777" w:rsidR="00CD17F3" w:rsidRPr="00D6187E" w:rsidRDefault="00CD17F3" w:rsidP="00CD17F3">
      <w:pPr>
        <w:ind w:left="851" w:hanging="851"/>
        <w:jc w:val="both"/>
        <w:rPr>
          <w:rFonts w:eastAsia="Times New Roman"/>
          <w:color w:val="000000" w:themeColor="text1"/>
        </w:rPr>
      </w:pPr>
    </w:p>
    <w:p w14:paraId="7320A6B2" w14:textId="77777777" w:rsidR="00CD17F3" w:rsidRPr="00D6187E" w:rsidRDefault="00CD17F3" w:rsidP="00CD17F3">
      <w:pPr>
        <w:ind w:left="851" w:hanging="851"/>
        <w:jc w:val="both"/>
        <w:rPr>
          <w:color w:val="000000" w:themeColor="text1"/>
        </w:rPr>
      </w:pPr>
      <w:r w:rsidRPr="00D6187E">
        <w:rPr>
          <w:rFonts w:eastAsia="Times New Roman"/>
          <w:b/>
          <w:color w:val="000000" w:themeColor="text1"/>
        </w:rPr>
        <w:t xml:space="preserve">              E.</w:t>
      </w:r>
      <w:r w:rsidRPr="00D6187E">
        <w:rPr>
          <w:color w:val="000000" w:themeColor="text1"/>
        </w:rPr>
        <w:t>g. Reflect on how the power relation or social distance between these pairs of people may alter the need of politeness strategies (e.g. use of adverb ‘please’) when trying to ask each other to comply with a request for action: boss-employee, siblings, friends, two strangers who meet for the first time.</w:t>
      </w:r>
    </w:p>
    <w:p w14:paraId="46A7F2C6" w14:textId="77777777" w:rsidR="00CD17F3" w:rsidRPr="00D6187E" w:rsidRDefault="00CD17F3" w:rsidP="00CD17F3">
      <w:pPr>
        <w:ind w:left="851" w:hanging="851"/>
        <w:jc w:val="both"/>
        <w:rPr>
          <w:color w:val="000000" w:themeColor="text1"/>
        </w:rPr>
      </w:pPr>
    </w:p>
    <w:p w14:paraId="3419765D" w14:textId="77777777" w:rsidR="00CD17F3" w:rsidRPr="00D6187E" w:rsidRDefault="00CD17F3" w:rsidP="00CD17F3">
      <w:pPr>
        <w:ind w:left="851" w:hanging="851"/>
        <w:jc w:val="both"/>
        <w:rPr>
          <w:rFonts w:eastAsia="Times New Roman"/>
          <w:color w:val="000000" w:themeColor="text1"/>
        </w:rPr>
      </w:pPr>
      <w:r w:rsidRPr="00D6187E">
        <w:rPr>
          <w:rFonts w:eastAsia="Times New Roman"/>
          <w:b/>
          <w:color w:val="000000" w:themeColor="text1"/>
        </w:rPr>
        <w:t>AC 3:</w:t>
      </w:r>
      <w:r w:rsidRPr="00D6187E">
        <w:rPr>
          <w:rFonts w:eastAsia="Times New Roman"/>
          <w:color w:val="000000" w:themeColor="text1"/>
        </w:rPr>
        <w:t xml:space="preserve"> Teaching the role, usefulness, and effects of </w:t>
      </w:r>
      <w:r w:rsidRPr="00D6187E">
        <w:rPr>
          <w:rFonts w:eastAsia="Times New Roman"/>
          <w:b/>
          <w:color w:val="000000" w:themeColor="text1"/>
        </w:rPr>
        <w:t>rapport management</w:t>
      </w:r>
      <w:r w:rsidRPr="00D6187E">
        <w:rPr>
          <w:rFonts w:eastAsia="Times New Roman"/>
          <w:color w:val="000000" w:themeColor="text1"/>
        </w:rPr>
        <w:t xml:space="preserve"> in the realization of contextually and socially felicitous speech acts.  </w:t>
      </w:r>
    </w:p>
    <w:p w14:paraId="4FDE9EDB" w14:textId="77777777" w:rsidR="00CD17F3" w:rsidRPr="00D6187E" w:rsidRDefault="00CD17F3" w:rsidP="00CD17F3">
      <w:pPr>
        <w:ind w:left="851" w:hanging="851"/>
        <w:jc w:val="both"/>
        <w:rPr>
          <w:rFonts w:eastAsia="Times New Roman"/>
          <w:color w:val="000000" w:themeColor="text1"/>
        </w:rPr>
      </w:pPr>
    </w:p>
    <w:p w14:paraId="2A8125EE" w14:textId="77777777" w:rsidR="00CD17F3" w:rsidRPr="00D6187E" w:rsidRDefault="00CD17F3" w:rsidP="00CD17F3">
      <w:pPr>
        <w:ind w:left="851"/>
        <w:jc w:val="both"/>
        <w:rPr>
          <w:color w:val="000000" w:themeColor="text1"/>
        </w:rPr>
      </w:pPr>
      <w:r w:rsidRPr="00D6187E">
        <w:rPr>
          <w:color w:val="000000" w:themeColor="text1"/>
        </w:rPr>
        <w:t xml:space="preserve">E.g. Which of the following utterances have a negative impact on rapport? Match them to the speech act types listed below them: </w:t>
      </w:r>
    </w:p>
    <w:p w14:paraId="3798E44B" w14:textId="77777777" w:rsidR="00CD17F3" w:rsidRPr="00D6187E" w:rsidRDefault="00CD17F3" w:rsidP="00CD17F3">
      <w:pPr>
        <w:ind w:left="851"/>
        <w:jc w:val="both"/>
        <w:rPr>
          <w:color w:val="000000" w:themeColor="text1"/>
        </w:rPr>
      </w:pPr>
    </w:p>
    <w:p w14:paraId="7F7AD9FF" w14:textId="77777777" w:rsidR="00CD17F3" w:rsidRPr="00D6187E" w:rsidRDefault="00CD17F3" w:rsidP="00CD17F3">
      <w:pPr>
        <w:ind w:left="851"/>
        <w:jc w:val="both"/>
        <w:rPr>
          <w:i/>
          <w:color w:val="000000" w:themeColor="text1"/>
        </w:rPr>
      </w:pPr>
      <w:r w:rsidRPr="00D6187E">
        <w:rPr>
          <w:i/>
          <w:color w:val="000000" w:themeColor="text1"/>
        </w:rPr>
        <w:t>Pay your debt, or I’ll kill you; Could you lend me your copy of Rome and Juliet? Lend me your copy of Romeo and Juliet at once!!!; Take a seat, please; Watch out! There is a step in front of you.</w:t>
      </w:r>
    </w:p>
    <w:p w14:paraId="270A1A27" w14:textId="77777777" w:rsidR="00CD17F3" w:rsidRPr="00D6187E" w:rsidRDefault="00CD17F3" w:rsidP="00CD17F3">
      <w:pPr>
        <w:ind w:left="851"/>
        <w:jc w:val="both"/>
        <w:rPr>
          <w:color w:val="000000" w:themeColor="text1"/>
        </w:rPr>
      </w:pPr>
    </w:p>
    <w:p w14:paraId="499A103A" w14:textId="77777777" w:rsidR="00CD17F3" w:rsidRPr="00D6187E" w:rsidRDefault="00CD17F3" w:rsidP="00CD17F3">
      <w:pPr>
        <w:ind w:left="851"/>
        <w:jc w:val="both"/>
        <w:rPr>
          <w:color w:val="000000" w:themeColor="text1"/>
        </w:rPr>
      </w:pPr>
      <w:r w:rsidRPr="00D6187E">
        <w:rPr>
          <w:color w:val="000000" w:themeColor="text1"/>
        </w:rPr>
        <w:t>Order         warning         offer        request        threat</w:t>
      </w:r>
    </w:p>
    <w:p w14:paraId="366D548B" w14:textId="77777777" w:rsidR="00CD17F3" w:rsidRPr="00D6187E" w:rsidRDefault="00CD17F3" w:rsidP="00CD17F3">
      <w:pPr>
        <w:ind w:left="851"/>
        <w:jc w:val="both"/>
        <w:rPr>
          <w:color w:val="000000" w:themeColor="text1"/>
        </w:rPr>
      </w:pPr>
    </w:p>
    <w:p w14:paraId="1B511950" w14:textId="77777777" w:rsidR="00CD17F3" w:rsidRPr="00D6187E" w:rsidRDefault="00CD17F3" w:rsidP="00CD17F3">
      <w:pPr>
        <w:ind w:left="851" w:hanging="851"/>
        <w:jc w:val="both"/>
        <w:rPr>
          <w:rFonts w:eastAsia="Times New Roman"/>
          <w:color w:val="000000" w:themeColor="text1"/>
        </w:rPr>
      </w:pPr>
      <w:r w:rsidRPr="00D6187E">
        <w:rPr>
          <w:rFonts w:eastAsia="Times New Roman"/>
          <w:b/>
          <w:color w:val="000000" w:themeColor="text1"/>
        </w:rPr>
        <w:t>AC 4:</w:t>
      </w:r>
      <w:r w:rsidRPr="00D6187E">
        <w:rPr>
          <w:rFonts w:eastAsia="Times New Roman"/>
          <w:color w:val="000000" w:themeColor="text1"/>
        </w:rPr>
        <w:t xml:space="preserve"> Teaching those speech acts which are involved in </w:t>
      </w:r>
      <w:r w:rsidRPr="00D6187E">
        <w:rPr>
          <w:rFonts w:eastAsia="Times New Roman"/>
          <w:b/>
          <w:color w:val="000000" w:themeColor="text1"/>
        </w:rPr>
        <w:t>pre-sequences</w:t>
      </w:r>
      <w:r w:rsidRPr="00D6187E">
        <w:rPr>
          <w:rFonts w:eastAsia="Times New Roman"/>
          <w:color w:val="000000" w:themeColor="text1"/>
        </w:rPr>
        <w:t xml:space="preserve"> and </w:t>
      </w:r>
      <w:r w:rsidRPr="00D6187E">
        <w:rPr>
          <w:rFonts w:eastAsia="Times New Roman"/>
          <w:b/>
          <w:color w:val="000000" w:themeColor="text1"/>
        </w:rPr>
        <w:t>adjacency pairs,</w:t>
      </w:r>
      <w:r w:rsidRPr="00D6187E">
        <w:rPr>
          <w:rFonts w:eastAsia="Times New Roman"/>
          <w:color w:val="000000" w:themeColor="text1"/>
        </w:rPr>
        <w:t xml:space="preserve"> and the impact of </w:t>
      </w:r>
      <w:r w:rsidRPr="00D6187E">
        <w:rPr>
          <w:rFonts w:eastAsia="Times New Roman"/>
          <w:b/>
          <w:color w:val="000000" w:themeColor="text1"/>
        </w:rPr>
        <w:t xml:space="preserve">preference organization </w:t>
      </w:r>
      <w:r w:rsidRPr="00D6187E">
        <w:rPr>
          <w:rFonts w:eastAsia="Times New Roman"/>
          <w:color w:val="000000" w:themeColor="text1"/>
        </w:rPr>
        <w:t>on judgements of politeness, and on the complexity and degree of modification of a speech act realization.”</w:t>
      </w:r>
    </w:p>
    <w:p w14:paraId="1144CA1D" w14:textId="77777777" w:rsidR="00CD17F3" w:rsidRPr="00D6187E" w:rsidRDefault="00CD17F3" w:rsidP="00CD17F3">
      <w:pPr>
        <w:ind w:left="851" w:hanging="851"/>
        <w:jc w:val="both"/>
        <w:rPr>
          <w:rFonts w:eastAsia="Times New Roman"/>
          <w:color w:val="000000" w:themeColor="text1"/>
        </w:rPr>
      </w:pPr>
    </w:p>
    <w:p w14:paraId="170A68EB" w14:textId="77777777" w:rsidR="00CD17F3" w:rsidRPr="00D6187E" w:rsidRDefault="00CD17F3" w:rsidP="00CD17F3">
      <w:pPr>
        <w:ind w:left="851" w:hanging="851"/>
        <w:jc w:val="both"/>
        <w:rPr>
          <w:rFonts w:eastAsia="Times New Roman"/>
          <w:color w:val="000000" w:themeColor="text1"/>
        </w:rPr>
      </w:pPr>
      <w:r w:rsidRPr="00D6187E">
        <w:rPr>
          <w:i/>
          <w:color w:val="000000" w:themeColor="text1"/>
        </w:rPr>
        <w:lastRenderedPageBreak/>
        <w:t xml:space="preserve">              </w:t>
      </w:r>
      <w:r w:rsidRPr="00D6187E">
        <w:rPr>
          <w:rFonts w:eastAsia="Times New Roman"/>
          <w:color w:val="000000" w:themeColor="text1"/>
        </w:rPr>
        <w:t xml:space="preserve"> E.g. What would be the unmarked/preferred response to an invitation? </w:t>
      </w:r>
    </w:p>
    <w:p w14:paraId="0567C38F" w14:textId="77777777" w:rsidR="00CD17F3" w:rsidRPr="00D6187E" w:rsidRDefault="00CD17F3" w:rsidP="00CD17F3">
      <w:pPr>
        <w:ind w:left="851" w:hanging="851"/>
        <w:jc w:val="both"/>
        <w:rPr>
          <w:rFonts w:eastAsia="Times New Roman"/>
          <w:color w:val="000000" w:themeColor="text1"/>
        </w:rPr>
      </w:pPr>
      <w:r w:rsidRPr="00D6187E">
        <w:rPr>
          <w:rFonts w:eastAsia="Times New Roman"/>
          <w:color w:val="000000" w:themeColor="text1"/>
        </w:rPr>
        <w:t xml:space="preserve">                       a. Acceptance</w:t>
      </w:r>
    </w:p>
    <w:p w14:paraId="78C603A9" w14:textId="77777777" w:rsidR="00CD17F3" w:rsidRPr="00D6187E" w:rsidRDefault="00CD17F3" w:rsidP="00CD17F3">
      <w:pPr>
        <w:ind w:left="851" w:hanging="851"/>
        <w:jc w:val="both"/>
        <w:rPr>
          <w:rFonts w:eastAsia="Times New Roman"/>
          <w:color w:val="000000" w:themeColor="text1"/>
        </w:rPr>
      </w:pPr>
      <w:r w:rsidRPr="00D6187E">
        <w:rPr>
          <w:rFonts w:eastAsia="Times New Roman"/>
          <w:color w:val="000000" w:themeColor="text1"/>
        </w:rPr>
        <w:t xml:space="preserve">                       b. Refusal</w:t>
      </w:r>
    </w:p>
    <w:p w14:paraId="5F876BDE" w14:textId="77777777" w:rsidR="00CD17F3" w:rsidRPr="00D6187E" w:rsidRDefault="00CD17F3" w:rsidP="00CD17F3">
      <w:pPr>
        <w:ind w:left="851" w:hanging="851"/>
        <w:jc w:val="both"/>
        <w:rPr>
          <w:rFonts w:eastAsia="Times New Roman"/>
          <w:color w:val="000000" w:themeColor="text1"/>
        </w:rPr>
      </w:pPr>
      <w:r w:rsidRPr="00D6187E">
        <w:rPr>
          <w:rFonts w:eastAsia="Times New Roman"/>
          <w:color w:val="000000" w:themeColor="text1"/>
        </w:rPr>
        <w:t xml:space="preserve">                      Which response (i.e. preferred / dispreferred) requires of a higher degree of politeness in its execution?</w:t>
      </w:r>
    </w:p>
    <w:p w14:paraId="69421F0E" w14:textId="77777777" w:rsidR="00CD17F3" w:rsidRPr="00D6187E" w:rsidRDefault="00CD17F3" w:rsidP="00CD17F3">
      <w:pPr>
        <w:spacing w:line="480" w:lineRule="auto"/>
        <w:jc w:val="both"/>
        <w:rPr>
          <w:i/>
          <w:color w:val="000000" w:themeColor="text1"/>
        </w:rPr>
      </w:pPr>
    </w:p>
    <w:p w14:paraId="28AE3C25" w14:textId="77777777" w:rsidR="00CD17F3" w:rsidRPr="00D6187E" w:rsidRDefault="00CD17F3" w:rsidP="00CD17F3">
      <w:pPr>
        <w:spacing w:line="480" w:lineRule="auto"/>
        <w:jc w:val="both"/>
        <w:rPr>
          <w:color w:val="000000" w:themeColor="text1"/>
        </w:rPr>
      </w:pPr>
      <w:r w:rsidRPr="00D6187E">
        <w:rPr>
          <w:rFonts w:eastAsia="Times New Roman"/>
          <w:color w:val="000000" w:themeColor="text1"/>
        </w:rPr>
        <w:t>2.2. Advances Stemming from Functional Theories of Speech Acts</w:t>
      </w:r>
    </w:p>
    <w:p w14:paraId="3F462C09" w14:textId="092A0478" w:rsidR="00CD17F3" w:rsidRPr="00D6187E" w:rsidRDefault="00CD17F3" w:rsidP="00CD17F3">
      <w:pPr>
        <w:spacing w:line="480" w:lineRule="auto"/>
        <w:jc w:val="both"/>
        <w:rPr>
          <w:color w:val="000000" w:themeColor="text1"/>
        </w:rPr>
      </w:pPr>
      <w:r w:rsidRPr="00D6187E">
        <w:rPr>
          <w:rFonts w:eastAsia="Times New Roman"/>
          <w:color w:val="000000" w:themeColor="text1"/>
        </w:rPr>
        <w:t xml:space="preserve">Within functional approaches to speech acts, the school of </w:t>
      </w:r>
      <w:r w:rsidRPr="00D6187E">
        <w:rPr>
          <w:rFonts w:eastAsia="Times New Roman"/>
          <w:i/>
          <w:color w:val="000000" w:themeColor="text1"/>
        </w:rPr>
        <w:t>Systemic-Functional Grammar</w:t>
      </w:r>
      <w:r w:rsidRPr="00D6187E">
        <w:rPr>
          <w:rFonts w:eastAsia="Times New Roman"/>
          <w:color w:val="000000" w:themeColor="text1"/>
        </w:rPr>
        <w:t xml:space="preserve"> (Halliday, 1978, 1994) paid special attention to grammatical aspects of illocutionary performa</w:t>
      </w:r>
      <w:r w:rsidR="005232F9" w:rsidRPr="00D6187E">
        <w:rPr>
          <w:rFonts w:eastAsia="Times New Roman"/>
          <w:color w:val="000000" w:themeColor="text1"/>
        </w:rPr>
        <w:t>nce. As argued in Author (2001a, p.</w:t>
      </w:r>
      <w:r w:rsidRPr="00D6187E">
        <w:rPr>
          <w:rFonts w:eastAsia="Times New Roman"/>
          <w:color w:val="000000" w:themeColor="text1"/>
        </w:rPr>
        <w:t xml:space="preserve"> 37), in the Functional-Systemic approach</w:t>
      </w:r>
      <w:r w:rsidRPr="00D6187E">
        <w:rPr>
          <w:color w:val="000000" w:themeColor="text1"/>
        </w:rPr>
        <w:t xml:space="preserve">, </w:t>
      </w:r>
      <w:r w:rsidRPr="00D6187E">
        <w:rPr>
          <w:rFonts w:eastAsia="Times New Roman"/>
          <w:color w:val="000000" w:themeColor="text1"/>
        </w:rPr>
        <w:t xml:space="preserve">grammar is not equated with syntax, but rather it goes beyond it to accommodate lexicogrammatical, prosodic, and kinesic aspects of language. Thus, it is argued that speakers may choose different elements from within this system of options to produce highly specialized speech acts adapted to specific contexts. An order like </w:t>
      </w:r>
      <w:r w:rsidRPr="00D6187E">
        <w:rPr>
          <w:rFonts w:eastAsia="Times New Roman"/>
          <w:i/>
          <w:color w:val="000000" w:themeColor="text1"/>
        </w:rPr>
        <w:t>Close the door!</w:t>
      </w:r>
      <w:r w:rsidRPr="00D6187E">
        <w:rPr>
          <w:rFonts w:eastAsia="Times New Roman"/>
          <w:color w:val="000000" w:themeColor="text1"/>
        </w:rPr>
        <w:t xml:space="preserve"> for example, represents a co-patterning of selections, including the choice of the imperative mood, a second person singular subject, and a falling intonation. Altogether, this collection of choices enables the performance of an order. The degree of imposition of the speech act could be increased by making different choices, such as the use of a satellite of immediateness (i.e. </w:t>
      </w:r>
      <w:r w:rsidRPr="00D6187E">
        <w:rPr>
          <w:rFonts w:eastAsia="Times New Roman"/>
          <w:i/>
          <w:color w:val="000000" w:themeColor="text1"/>
        </w:rPr>
        <w:t>Close the door, at once!!!</w:t>
      </w:r>
      <w:r w:rsidRPr="00D6187E">
        <w:rPr>
          <w:rFonts w:eastAsia="Times New Roman"/>
          <w:color w:val="000000" w:themeColor="text1"/>
        </w:rPr>
        <w:t xml:space="preserve">). The choice of question tag would, on the contrary, render the utterance into a more polite order or even a request (e.g. </w:t>
      </w:r>
      <w:r w:rsidRPr="00D6187E">
        <w:rPr>
          <w:rFonts w:eastAsia="Times New Roman"/>
          <w:i/>
          <w:color w:val="000000" w:themeColor="text1"/>
        </w:rPr>
        <w:t>Close the door, will you</w:t>
      </w:r>
      <w:r w:rsidR="00D0466B" w:rsidRPr="00D6187E">
        <w:rPr>
          <w:rFonts w:eastAsia="Times New Roman"/>
          <w:i/>
          <w:color w:val="000000" w:themeColor="text1"/>
        </w:rPr>
        <w:t>?</w:t>
      </w:r>
      <w:r w:rsidRPr="00D6187E">
        <w:rPr>
          <w:rFonts w:eastAsia="Times New Roman"/>
          <w:color w:val="000000" w:themeColor="text1"/>
        </w:rPr>
        <w:t xml:space="preserve">). </w:t>
      </w:r>
    </w:p>
    <w:p w14:paraId="021431E3" w14:textId="77777777"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 xml:space="preserve">Thus, Systemic-Functional Grammar places emphasis on how the combination of linguistic realization procedures into different co-patterns leads to the performance of speech acts with different degrees of politeness, optionality, authority, etc. This comes to fill a notorious gap in contemporary pragmatic theories, which put forward useful strategies (i.e. pragmatic scales) to calculate the amount of necessary politeness in the performance of a </w:t>
      </w:r>
      <w:r w:rsidRPr="00D6187E">
        <w:rPr>
          <w:rFonts w:eastAsia="Times New Roman"/>
          <w:color w:val="000000" w:themeColor="text1"/>
        </w:rPr>
        <w:lastRenderedPageBreak/>
        <w:t xml:space="preserve">specific illocutionary act, but fell short of offering an inventory of linguistic strategies (i.e. realization procedures) to produce speech acts displaying different degrees of politeness. </w:t>
      </w:r>
    </w:p>
    <w:p w14:paraId="5BCA720F" w14:textId="77777777"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 xml:space="preserve">Compatible to a certain extent with Halliday’s proposal, Dik’s (1989, 1997) </w:t>
      </w:r>
      <w:r w:rsidRPr="00D6187E">
        <w:rPr>
          <w:rFonts w:eastAsia="Times New Roman"/>
          <w:i/>
          <w:color w:val="000000" w:themeColor="text1"/>
        </w:rPr>
        <w:t>Functional Grammar</w:t>
      </w:r>
      <w:r w:rsidRPr="00D6187E">
        <w:rPr>
          <w:rFonts w:eastAsia="Times New Roman"/>
          <w:color w:val="000000" w:themeColor="text1"/>
        </w:rPr>
        <w:t xml:space="preserve"> set forth an inventory of </w:t>
      </w:r>
      <w:r w:rsidRPr="00D6187E">
        <w:rPr>
          <w:rFonts w:eastAsia="Times New Roman"/>
          <w:i/>
          <w:color w:val="000000" w:themeColor="text1"/>
        </w:rPr>
        <w:t>grammatical illocutionary converters</w:t>
      </w:r>
      <w:r w:rsidRPr="00D6187E">
        <w:rPr>
          <w:rFonts w:eastAsia="Times New Roman"/>
          <w:color w:val="000000" w:themeColor="text1"/>
        </w:rPr>
        <w:t xml:space="preserve"> that allow speakers to transform the basic illocutionary force of an utterance (i.e. the force associated with its sentence type: declarative, interrogative, or imperative) into a derived illocution (i.e. a request, an order, an exclamation, etc.). The adverb </w:t>
      </w:r>
      <w:r w:rsidRPr="00D6187E">
        <w:rPr>
          <w:rFonts w:eastAsia="Times New Roman"/>
          <w:i/>
          <w:color w:val="000000" w:themeColor="text1"/>
        </w:rPr>
        <w:t xml:space="preserve">please </w:t>
      </w:r>
      <w:r w:rsidRPr="00D6187E">
        <w:rPr>
          <w:rFonts w:eastAsia="Times New Roman"/>
          <w:color w:val="000000" w:themeColor="text1"/>
        </w:rPr>
        <w:t xml:space="preserve">when used iteratively, for example, transforms an imperative into a begging (e.g. </w:t>
      </w:r>
      <w:r w:rsidRPr="00D6187E">
        <w:rPr>
          <w:rFonts w:eastAsia="Times New Roman"/>
          <w:i/>
          <w:color w:val="000000" w:themeColor="text1"/>
        </w:rPr>
        <w:t>Please, please, please give me the scalpel</w:t>
      </w:r>
      <w:r w:rsidRPr="00D6187E">
        <w:rPr>
          <w:rFonts w:eastAsia="Times New Roman"/>
          <w:color w:val="000000" w:themeColor="text1"/>
        </w:rPr>
        <w:t xml:space="preserve">.) This approach, therefore, also highlights the importance of providing students of a second language with a rich inventory of linguistic realization procedures for the production of contextually-adapted speech acts. </w:t>
      </w:r>
    </w:p>
    <w:p w14:paraId="008683D2"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Within the range of functional theories of illocution, Givon’s (1989) Functional-Typological Grammar is one of the first to consider that illocutionary categories can be defined in terms of prototypes. Since the parameters that define each illocutionary category (i.e. cost-benefit, optionality, power, indirectness, etc.) are scalar in nature, it is often possible to establish illocutionary continuums between different speech act categories. Thus, as the degree of authority of the speaker increases and, consequently, the optionality of the addressee decreases, for example, a continuum arises between the prototypical categories of orders and requests. The psychological reality of prototypical and blurry or peripheral instances of speech acts seems an issue relevant enough to be given consideration in textbooks. </w:t>
      </w:r>
    </w:p>
    <w:p w14:paraId="437BB5A7" w14:textId="2BFA2A44"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 xml:space="preserve"> Givon’s proposals on illocutionary acts also include, although only as a theoretical postulate, which was not fully developed into practice, the need to approach speech acts from a typological perspective. In connection to this, comparison of how a particular speech act is </w:t>
      </w:r>
      <w:r w:rsidRPr="00D6187E">
        <w:rPr>
          <w:rFonts w:eastAsia="Times New Roman"/>
          <w:color w:val="000000" w:themeColor="text1"/>
        </w:rPr>
        <w:lastRenderedPageBreak/>
        <w:t>realized in the first and second language, in order to pinpoint those areas of mismatch, which could be of difficulty for students, appears as a useful and desirable strategy to be incorporated in speech acts teaching materials.</w:t>
      </w:r>
    </w:p>
    <w:p w14:paraId="7BF4A181" w14:textId="5A29219E" w:rsidR="00CD17F3" w:rsidRPr="00D6187E" w:rsidRDefault="00CD17F3" w:rsidP="00CD17F3">
      <w:pPr>
        <w:spacing w:line="480" w:lineRule="auto"/>
        <w:jc w:val="both"/>
        <w:rPr>
          <w:color w:val="000000" w:themeColor="text1"/>
        </w:rPr>
      </w:pPr>
      <w:r w:rsidRPr="00D6187E">
        <w:rPr>
          <w:color w:val="000000" w:themeColor="text1"/>
        </w:rPr>
        <w:t>The analysis categories AC5-7 below summarize the main theoretical contributions of functional approaches to illocution which are of interest in the teaching of speech acts and which will be considered in our an</w:t>
      </w:r>
      <w:r w:rsidR="000F74AB" w:rsidRPr="00D6187E">
        <w:rPr>
          <w:color w:val="000000" w:themeColor="text1"/>
        </w:rPr>
        <w:t>alysis of textbooks in Section 5</w:t>
      </w:r>
      <w:r w:rsidRPr="00D6187E">
        <w:rPr>
          <w:color w:val="000000" w:themeColor="text1"/>
        </w:rPr>
        <w:t xml:space="preserve">:  </w:t>
      </w:r>
    </w:p>
    <w:p w14:paraId="72E4D55C" w14:textId="77777777" w:rsidR="00CD17F3" w:rsidRPr="00D6187E" w:rsidRDefault="00CD17F3" w:rsidP="00CD17F3">
      <w:pPr>
        <w:spacing w:line="480" w:lineRule="auto"/>
        <w:jc w:val="both"/>
        <w:rPr>
          <w:color w:val="000000" w:themeColor="text1"/>
        </w:rPr>
      </w:pPr>
    </w:p>
    <w:p w14:paraId="4FDA223B" w14:textId="5A812D73" w:rsidR="00CD17F3" w:rsidRPr="00D6187E" w:rsidRDefault="00CD17F3" w:rsidP="00CD17F3">
      <w:pPr>
        <w:ind w:left="851" w:hanging="851"/>
        <w:jc w:val="both"/>
        <w:rPr>
          <w:rFonts w:eastAsia="Times New Roman"/>
          <w:color w:val="000000" w:themeColor="text1"/>
        </w:rPr>
      </w:pPr>
      <w:r w:rsidRPr="00D6187E">
        <w:rPr>
          <w:rFonts w:eastAsia="Times New Roman"/>
          <w:b/>
          <w:color w:val="000000" w:themeColor="text1"/>
        </w:rPr>
        <w:t xml:space="preserve">AC 5: </w:t>
      </w:r>
      <w:r w:rsidRPr="00D6187E">
        <w:rPr>
          <w:rFonts w:eastAsia="Times New Roman"/>
          <w:color w:val="000000" w:themeColor="text1"/>
        </w:rPr>
        <w:t>Teaching the options offered by</w:t>
      </w:r>
      <w:r w:rsidRPr="00D6187E">
        <w:rPr>
          <w:rFonts w:eastAsia="Times New Roman"/>
          <w:b/>
          <w:color w:val="000000" w:themeColor="text1"/>
        </w:rPr>
        <w:t xml:space="preserve"> </w:t>
      </w:r>
      <w:r w:rsidRPr="00D6187E">
        <w:rPr>
          <w:rFonts w:eastAsia="Times New Roman"/>
          <w:color w:val="000000" w:themeColor="text1"/>
        </w:rPr>
        <w:t>the different levels of language organization for the expression of illocutionary meaning (</w:t>
      </w:r>
      <w:r w:rsidRPr="00D6187E">
        <w:rPr>
          <w:rFonts w:eastAsia="Times New Roman"/>
          <w:b/>
          <w:color w:val="000000" w:themeColor="text1"/>
        </w:rPr>
        <w:t>linguistic realization</w:t>
      </w:r>
      <w:r w:rsidR="00482834" w:rsidRPr="00D6187E">
        <w:rPr>
          <w:rFonts w:eastAsia="Times New Roman"/>
          <w:b/>
          <w:color w:val="000000" w:themeColor="text1"/>
        </w:rPr>
        <w:t xml:space="preserve"> procedures</w:t>
      </w:r>
      <w:r w:rsidRPr="00D6187E">
        <w:rPr>
          <w:rFonts w:eastAsia="Times New Roman"/>
          <w:color w:val="000000" w:themeColor="text1"/>
        </w:rPr>
        <w:t>).</w:t>
      </w:r>
    </w:p>
    <w:p w14:paraId="7E601C5A" w14:textId="77777777" w:rsidR="00CD17F3" w:rsidRPr="00D6187E" w:rsidRDefault="00CD17F3" w:rsidP="00CD17F3">
      <w:pPr>
        <w:ind w:left="851" w:hanging="851"/>
        <w:jc w:val="both"/>
        <w:rPr>
          <w:color w:val="000000" w:themeColor="text1"/>
        </w:rPr>
      </w:pPr>
    </w:p>
    <w:p w14:paraId="482CB09D" w14:textId="703C6DE2" w:rsidR="00CD17F3" w:rsidRPr="00D6187E" w:rsidRDefault="00CD17F3" w:rsidP="00CD17F3">
      <w:pPr>
        <w:ind w:left="851"/>
        <w:jc w:val="both"/>
        <w:rPr>
          <w:color w:val="000000" w:themeColor="text1"/>
        </w:rPr>
      </w:pPr>
      <w:r w:rsidRPr="00D6187E">
        <w:rPr>
          <w:color w:val="000000" w:themeColor="text1"/>
        </w:rPr>
        <w:t xml:space="preserve">E.g. Choose the linguistic </w:t>
      </w:r>
      <w:r w:rsidR="00482834" w:rsidRPr="00D6187E">
        <w:rPr>
          <w:color w:val="000000" w:themeColor="text1"/>
        </w:rPr>
        <w:t>realization procedures</w:t>
      </w:r>
      <w:r w:rsidRPr="00D6187E">
        <w:rPr>
          <w:color w:val="000000" w:themeColor="text1"/>
        </w:rPr>
        <w:t xml:space="preserve"> which would be useful in the expression of an impolite order from the list below:</w:t>
      </w:r>
    </w:p>
    <w:p w14:paraId="7580640E" w14:textId="77777777" w:rsidR="00CD17F3" w:rsidRPr="00D6187E" w:rsidRDefault="00CD17F3" w:rsidP="00CD17F3">
      <w:pPr>
        <w:ind w:left="851"/>
        <w:jc w:val="both"/>
        <w:rPr>
          <w:color w:val="000000" w:themeColor="text1"/>
        </w:rPr>
      </w:pPr>
      <w:r w:rsidRPr="00D6187E">
        <w:rPr>
          <w:color w:val="000000" w:themeColor="text1"/>
        </w:rPr>
        <w:t xml:space="preserve">Tag questions (e.g. </w:t>
      </w:r>
      <w:r w:rsidRPr="00D6187E">
        <w:rPr>
          <w:i/>
          <w:color w:val="000000" w:themeColor="text1"/>
        </w:rPr>
        <w:t>will you? can you?),</w:t>
      </w:r>
      <w:r w:rsidRPr="00D6187E">
        <w:rPr>
          <w:color w:val="000000" w:themeColor="text1"/>
        </w:rPr>
        <w:t xml:space="preserve"> adverb </w:t>
      </w:r>
      <w:r w:rsidRPr="00D6187E">
        <w:rPr>
          <w:i/>
          <w:color w:val="000000" w:themeColor="text1"/>
        </w:rPr>
        <w:t>please</w:t>
      </w:r>
      <w:r w:rsidRPr="00D6187E">
        <w:rPr>
          <w:color w:val="000000" w:themeColor="text1"/>
        </w:rPr>
        <w:t xml:space="preserve">, imperative sentences, satellite markers of immediateness (e.g. </w:t>
      </w:r>
      <w:r w:rsidRPr="00D6187E">
        <w:rPr>
          <w:i/>
          <w:color w:val="000000" w:themeColor="text1"/>
        </w:rPr>
        <w:t>at once, right now</w:t>
      </w:r>
      <w:r w:rsidRPr="00D6187E">
        <w:rPr>
          <w:color w:val="000000" w:themeColor="text1"/>
        </w:rPr>
        <w:t>, etc.), imposing intonation, questioning intonation, expressions of optionality (e.g</w:t>
      </w:r>
      <w:r w:rsidRPr="00D6187E">
        <w:rPr>
          <w:i/>
          <w:color w:val="000000" w:themeColor="text1"/>
        </w:rPr>
        <w:t>. if you please, if you will,</w:t>
      </w:r>
      <w:r w:rsidRPr="00D6187E">
        <w:rPr>
          <w:color w:val="000000" w:themeColor="text1"/>
        </w:rPr>
        <w:t xml:space="preserve"> etc.), expressions minimizing the cost of the action (e.g. for a minute, for a second, etc.).</w:t>
      </w:r>
    </w:p>
    <w:p w14:paraId="598B51F0" w14:textId="77777777" w:rsidR="00CD17F3" w:rsidRPr="00D6187E" w:rsidRDefault="00CD17F3" w:rsidP="00CD17F3">
      <w:pPr>
        <w:ind w:left="851" w:hanging="851"/>
        <w:jc w:val="both"/>
        <w:rPr>
          <w:color w:val="000000" w:themeColor="text1"/>
        </w:rPr>
      </w:pPr>
    </w:p>
    <w:p w14:paraId="50D350E8" w14:textId="77777777" w:rsidR="00CD17F3" w:rsidRPr="00D6187E" w:rsidRDefault="00CD17F3" w:rsidP="00CD17F3">
      <w:pPr>
        <w:ind w:left="851" w:hanging="851"/>
        <w:jc w:val="both"/>
        <w:rPr>
          <w:rFonts w:eastAsia="Times New Roman"/>
          <w:color w:val="000000" w:themeColor="text1"/>
        </w:rPr>
      </w:pPr>
      <w:r w:rsidRPr="00D6187E">
        <w:rPr>
          <w:rFonts w:eastAsia="Times New Roman"/>
          <w:b/>
          <w:color w:val="000000" w:themeColor="text1"/>
        </w:rPr>
        <w:t xml:space="preserve">AC 6: </w:t>
      </w:r>
      <w:r w:rsidRPr="00D6187E">
        <w:rPr>
          <w:rFonts w:eastAsia="Times New Roman"/>
          <w:color w:val="000000" w:themeColor="text1"/>
        </w:rPr>
        <w:t>Making students aware of the</w:t>
      </w:r>
      <w:r w:rsidRPr="00D6187E">
        <w:rPr>
          <w:rFonts w:eastAsia="Times New Roman"/>
          <w:b/>
          <w:color w:val="000000" w:themeColor="text1"/>
        </w:rPr>
        <w:t xml:space="preserve"> prototypical nature of speech acts</w:t>
      </w:r>
      <w:r w:rsidRPr="00D6187E">
        <w:rPr>
          <w:rFonts w:eastAsia="Times New Roman"/>
          <w:color w:val="000000" w:themeColor="text1"/>
        </w:rPr>
        <w:t xml:space="preserve"> and its effects on illocutionary performance.</w:t>
      </w:r>
    </w:p>
    <w:p w14:paraId="55D3C3A0" w14:textId="77777777" w:rsidR="00CD17F3" w:rsidRPr="00D6187E" w:rsidRDefault="00CD17F3" w:rsidP="00CD17F3">
      <w:pPr>
        <w:ind w:left="851"/>
        <w:jc w:val="both"/>
        <w:rPr>
          <w:color w:val="000000" w:themeColor="text1"/>
        </w:rPr>
      </w:pPr>
    </w:p>
    <w:p w14:paraId="3804A7D1" w14:textId="77777777" w:rsidR="00CD17F3" w:rsidRPr="00D6187E" w:rsidRDefault="00CD17F3" w:rsidP="00CD17F3">
      <w:pPr>
        <w:ind w:left="851"/>
        <w:jc w:val="both"/>
        <w:rPr>
          <w:color w:val="000000" w:themeColor="text1"/>
        </w:rPr>
      </w:pPr>
      <w:r w:rsidRPr="00D6187E">
        <w:rPr>
          <w:color w:val="000000" w:themeColor="text1"/>
        </w:rPr>
        <w:t xml:space="preserve">E.g. Which of the following utterances is the best example of a </w:t>
      </w:r>
      <w:r w:rsidRPr="00D6187E">
        <w:rPr>
          <w:i/>
          <w:color w:val="000000" w:themeColor="text1"/>
        </w:rPr>
        <w:t>threat</w:t>
      </w:r>
      <w:r w:rsidRPr="00D6187E">
        <w:rPr>
          <w:color w:val="000000" w:themeColor="text1"/>
        </w:rPr>
        <w:t xml:space="preserve"> to you? Which is the worst example of a </w:t>
      </w:r>
      <w:r w:rsidRPr="00D6187E">
        <w:rPr>
          <w:i/>
          <w:color w:val="000000" w:themeColor="text1"/>
        </w:rPr>
        <w:t>threat</w:t>
      </w:r>
      <w:r w:rsidRPr="00D6187E">
        <w:rPr>
          <w:color w:val="000000" w:themeColor="text1"/>
        </w:rPr>
        <w:t xml:space="preserve"> to you? Could each of them function as a </w:t>
      </w:r>
      <w:r w:rsidRPr="00D6187E">
        <w:rPr>
          <w:i/>
          <w:color w:val="000000" w:themeColor="text1"/>
        </w:rPr>
        <w:t>threat</w:t>
      </w:r>
      <w:r w:rsidRPr="00D6187E">
        <w:rPr>
          <w:color w:val="000000" w:themeColor="text1"/>
        </w:rPr>
        <w:t xml:space="preserve"> in the right context? </w:t>
      </w:r>
    </w:p>
    <w:p w14:paraId="25A6DCD6" w14:textId="77777777" w:rsidR="00CD17F3" w:rsidRPr="00D6187E" w:rsidRDefault="00CD17F3" w:rsidP="00CD17F3">
      <w:pPr>
        <w:ind w:left="851"/>
        <w:jc w:val="both"/>
        <w:rPr>
          <w:color w:val="000000" w:themeColor="text1"/>
        </w:rPr>
      </w:pPr>
    </w:p>
    <w:p w14:paraId="0D72C467" w14:textId="77777777" w:rsidR="00CD17F3" w:rsidRPr="00D6187E" w:rsidRDefault="00CD17F3" w:rsidP="00CD17F3">
      <w:pPr>
        <w:ind w:left="851"/>
        <w:jc w:val="both"/>
        <w:rPr>
          <w:i/>
          <w:color w:val="000000" w:themeColor="text1"/>
        </w:rPr>
      </w:pPr>
      <w:r w:rsidRPr="00D6187E">
        <w:rPr>
          <w:i/>
          <w:color w:val="000000" w:themeColor="text1"/>
        </w:rPr>
        <w:t>Raise your hands, Raise your hands at once!!! Raise your hands, or I’ll shoot!, Raise your hands, will you?, Raise your hands, please</w:t>
      </w:r>
    </w:p>
    <w:p w14:paraId="06E561E9" w14:textId="77777777" w:rsidR="00CD17F3" w:rsidRPr="00D6187E" w:rsidRDefault="00CD17F3" w:rsidP="00CD17F3">
      <w:pPr>
        <w:ind w:left="851" w:hanging="851"/>
        <w:jc w:val="both"/>
        <w:rPr>
          <w:color w:val="000000" w:themeColor="text1"/>
        </w:rPr>
      </w:pPr>
    </w:p>
    <w:p w14:paraId="28E9EDDB" w14:textId="77777777" w:rsidR="00CD17F3" w:rsidRPr="00D6187E" w:rsidRDefault="00CD17F3" w:rsidP="00CD17F3">
      <w:pPr>
        <w:ind w:left="851" w:hanging="851"/>
        <w:jc w:val="both"/>
        <w:rPr>
          <w:color w:val="000000" w:themeColor="text1"/>
        </w:rPr>
      </w:pPr>
      <w:r w:rsidRPr="00D6187E">
        <w:rPr>
          <w:rFonts w:eastAsia="Times New Roman"/>
          <w:b/>
          <w:color w:val="000000" w:themeColor="text1"/>
        </w:rPr>
        <w:t xml:space="preserve">AC 7: </w:t>
      </w:r>
      <w:r w:rsidRPr="00D6187E">
        <w:rPr>
          <w:rFonts w:eastAsia="Times New Roman"/>
          <w:color w:val="000000" w:themeColor="text1"/>
        </w:rPr>
        <w:t>Teaching students about</w:t>
      </w:r>
      <w:r w:rsidRPr="00D6187E">
        <w:rPr>
          <w:rFonts w:eastAsia="Times New Roman"/>
          <w:b/>
          <w:color w:val="000000" w:themeColor="text1"/>
        </w:rPr>
        <w:t xml:space="preserve"> typological issues </w:t>
      </w:r>
      <w:r w:rsidRPr="00D6187E">
        <w:rPr>
          <w:rFonts w:eastAsia="Times New Roman"/>
          <w:color w:val="000000" w:themeColor="text1"/>
        </w:rPr>
        <w:t>of illocutionary performance: similarities and differences between L1 and L2 and their effect on the learning/teaching of speech acts (interlanguage interferences, typological clashes).</w:t>
      </w:r>
    </w:p>
    <w:p w14:paraId="3156A59A" w14:textId="77777777" w:rsidR="00CD17F3" w:rsidRPr="00D6187E" w:rsidRDefault="00CD17F3" w:rsidP="00CD17F3">
      <w:pPr>
        <w:ind w:left="851" w:hanging="851"/>
        <w:jc w:val="both"/>
        <w:rPr>
          <w:color w:val="000000" w:themeColor="text1"/>
        </w:rPr>
      </w:pPr>
    </w:p>
    <w:p w14:paraId="641BE3E1" w14:textId="77777777" w:rsidR="00CD17F3" w:rsidRPr="00D6187E" w:rsidRDefault="00CD17F3" w:rsidP="00CD17F3">
      <w:pPr>
        <w:ind w:left="851"/>
        <w:jc w:val="both"/>
        <w:rPr>
          <w:color w:val="000000" w:themeColor="text1"/>
        </w:rPr>
      </w:pPr>
      <w:r w:rsidRPr="00D6187E">
        <w:rPr>
          <w:color w:val="000000" w:themeColor="text1"/>
        </w:rPr>
        <w:t xml:space="preserve">E.g. In Spanish, requests can be linguistically realized through the use of an interrogative sentence in the present simple tense (e.g. </w:t>
      </w:r>
      <w:r w:rsidRPr="00D6187E">
        <w:rPr>
          <w:i/>
          <w:color w:val="000000" w:themeColor="text1"/>
        </w:rPr>
        <w:t>¿Me esperas?</w:t>
      </w:r>
      <w:r w:rsidRPr="00D6187E">
        <w:rPr>
          <w:color w:val="000000" w:themeColor="text1"/>
        </w:rPr>
        <w:t xml:space="preserve"> *Do you wait for me?). This is not possible in English. Which types of interrogative sentences can be used in English to express the same request intention. </w:t>
      </w:r>
    </w:p>
    <w:p w14:paraId="1D020DE6" w14:textId="77777777" w:rsidR="00CD17F3" w:rsidRPr="00D6187E" w:rsidRDefault="00CD17F3" w:rsidP="00CD17F3">
      <w:pPr>
        <w:ind w:left="851"/>
        <w:jc w:val="both"/>
        <w:rPr>
          <w:color w:val="000000" w:themeColor="text1"/>
        </w:rPr>
      </w:pPr>
    </w:p>
    <w:p w14:paraId="72DBFE41" w14:textId="77777777" w:rsidR="00CD17F3" w:rsidRPr="00D6187E" w:rsidRDefault="00CD17F3" w:rsidP="00CD17F3">
      <w:pPr>
        <w:ind w:left="851"/>
        <w:jc w:val="both"/>
        <w:rPr>
          <w:color w:val="000000" w:themeColor="text1"/>
        </w:rPr>
      </w:pPr>
    </w:p>
    <w:p w14:paraId="6E264B0C" w14:textId="77777777" w:rsidR="00E55B6F" w:rsidRPr="00D6187E" w:rsidRDefault="00E55B6F" w:rsidP="00CD17F3">
      <w:pPr>
        <w:ind w:left="851"/>
        <w:jc w:val="both"/>
        <w:rPr>
          <w:color w:val="000000" w:themeColor="text1"/>
        </w:rPr>
      </w:pPr>
    </w:p>
    <w:p w14:paraId="4E1A0950" w14:textId="77777777" w:rsidR="00E55B6F" w:rsidRPr="00D6187E" w:rsidRDefault="00E55B6F" w:rsidP="00CD17F3">
      <w:pPr>
        <w:ind w:left="851"/>
        <w:jc w:val="both"/>
        <w:rPr>
          <w:color w:val="000000" w:themeColor="text1"/>
        </w:rPr>
      </w:pPr>
    </w:p>
    <w:p w14:paraId="7CB5EB50" w14:textId="77777777" w:rsidR="00CD17F3" w:rsidRPr="00D6187E" w:rsidRDefault="00CD17F3" w:rsidP="00CD17F3">
      <w:pPr>
        <w:spacing w:line="480" w:lineRule="auto"/>
        <w:jc w:val="both"/>
        <w:rPr>
          <w:color w:val="000000" w:themeColor="text1"/>
        </w:rPr>
      </w:pPr>
      <w:r w:rsidRPr="00D6187E">
        <w:rPr>
          <w:rFonts w:eastAsia="Times New Roman"/>
          <w:color w:val="000000" w:themeColor="text1"/>
        </w:rPr>
        <w:lastRenderedPageBreak/>
        <w:t>2.3. Advances Stemming from Cognitive and Constructional Theories of Speech Acts</w:t>
      </w:r>
    </w:p>
    <w:p w14:paraId="6A1144E3" w14:textId="77777777" w:rsidR="00CD17F3" w:rsidRPr="00D6187E" w:rsidRDefault="00CD17F3" w:rsidP="00CD17F3">
      <w:pPr>
        <w:spacing w:line="480" w:lineRule="auto"/>
        <w:jc w:val="both"/>
        <w:rPr>
          <w:rFonts w:eastAsia="Times New Roman"/>
          <w:color w:val="000000" w:themeColor="text1"/>
        </w:rPr>
      </w:pPr>
      <w:r w:rsidRPr="00D6187E">
        <w:rPr>
          <w:rFonts w:eastAsia="Times New Roman"/>
          <w:color w:val="000000" w:themeColor="text1"/>
        </w:rPr>
        <w:t xml:space="preserve">One aspect that was generally overlooked by pragmatic, conversational, and functional approaches to speech acts was the one related to the cognitive and psycholinguistic processes at work in illocutionary performance. This challenge was timidly taken up by cognitive linguists in the middle 80s (Gibbs, 1984; Verschueren, 1985), and investigated in full from the 90s onwards (Author, 1996; Gibbs, 1994; Panther &amp; Thornburg, 1998). Cognitive approaches to illocution carried out after the turn of the century were particularly powerful because of their focus on the integration of proposals belonging to different theoretical frameworks, including previous contributions by pragmatic and functional theories (Author, 2001a; Author &amp; Co-author, 2002; Panther &amp; Thornburg, 2003, 2005; Baicchi, 2015). These approaches provided a detailed picture of the cognitive and mental processes underlying the production of speech acts. It was postulated that the production of indirect speech acts hinges on the metonymic activation of a variable number of the semantic/pragmatic attributes which define a particular speech act. Thus, as shall be illustrated below, such metonymic activation involves the explicit linguistic rendering of one or more of the features conforming the semantics of a particular speech act, in such a way that the whole speech act category gets activated in the mind of the hearer. This metonymic activation requires a detailed formalization of those semantic features/attributes making up each speech act category. Initially, the collection of attributes used in the description of speech act types took the form of </w:t>
      </w:r>
      <w:r w:rsidRPr="00D6187E">
        <w:rPr>
          <w:rFonts w:eastAsia="Times New Roman"/>
          <w:i/>
          <w:color w:val="000000" w:themeColor="text1"/>
        </w:rPr>
        <w:t>illocutionary scenarios</w:t>
      </w:r>
      <w:r w:rsidRPr="00D6187E">
        <w:rPr>
          <w:rFonts w:eastAsia="Times New Roman"/>
          <w:color w:val="000000" w:themeColor="text1"/>
        </w:rPr>
        <w:t xml:space="preserve">. These included BEFORE, CORE, and AFTER components/attributes (Panther &amp; Thornburg, 1998). Thus, according to these authors, an utterance like </w:t>
      </w:r>
      <w:r w:rsidRPr="00D6187E">
        <w:rPr>
          <w:rFonts w:eastAsia="Times New Roman"/>
          <w:i/>
          <w:color w:val="000000" w:themeColor="text1"/>
        </w:rPr>
        <w:t>Can you hold the book for a second?</w:t>
      </w:r>
      <w:r w:rsidRPr="00D6187E">
        <w:rPr>
          <w:rFonts w:eastAsia="Times New Roman"/>
          <w:color w:val="000000" w:themeColor="text1"/>
        </w:rPr>
        <w:t xml:space="preserve"> managed to activate the illocutionary category of requestive speech acts metonymically by referring to just one of its BEFORE components (i.e. the ability of the hearer to perform the requested action). In turn, an </w:t>
      </w:r>
      <w:r w:rsidRPr="00D6187E">
        <w:rPr>
          <w:rFonts w:eastAsia="Times New Roman"/>
          <w:color w:val="000000" w:themeColor="text1"/>
        </w:rPr>
        <w:lastRenderedPageBreak/>
        <w:t xml:space="preserve">expression of the type </w:t>
      </w:r>
      <w:r w:rsidRPr="00D6187E">
        <w:rPr>
          <w:rFonts w:eastAsia="Times New Roman"/>
          <w:i/>
          <w:color w:val="000000" w:themeColor="text1"/>
        </w:rPr>
        <w:t>You will hold the book for a second, won’t you?</w:t>
      </w:r>
      <w:r w:rsidRPr="00D6187E">
        <w:rPr>
          <w:rFonts w:eastAsia="Times New Roman"/>
          <w:color w:val="000000" w:themeColor="text1"/>
        </w:rPr>
        <w:t xml:space="preserve"> would do so by metonymically activating the AFTER component. Subsequent proposals (Author, 2001; Takahashi, 2012) argued that the aforementioned three components (i.e. BEFORE, CORE and AFTER) were not enough to account for the conceptual nature of speech acts, which ultimately had to be contextually-adapted in relation to the particular pragmatic factors of politeness, indirectness, optionality, power, social distance, etc. at work in a specific conversational situation. The realization that those pragmatic factors, already described by pragmatists like Leech (1983) and Brown &amp; Levinson (1987), were a relevant part of the semantics of illocutionary categories motivated a shift towards the description of the latter in terms of </w:t>
      </w:r>
      <w:r w:rsidRPr="00D6187E">
        <w:rPr>
          <w:rFonts w:eastAsia="Times New Roman"/>
          <w:i/>
          <w:color w:val="000000" w:themeColor="text1"/>
        </w:rPr>
        <w:t xml:space="preserve">illocutionary propositional cognitive models </w:t>
      </w:r>
      <w:r w:rsidRPr="00D6187E">
        <w:rPr>
          <w:rFonts w:eastAsia="Times New Roman"/>
          <w:color w:val="000000" w:themeColor="text1"/>
        </w:rPr>
        <w:t>(henceforth illocutionary ICMs)</w:t>
      </w:r>
      <w:r w:rsidRPr="00D6187E">
        <w:rPr>
          <w:rFonts w:eastAsia="Times New Roman"/>
          <w:i/>
          <w:color w:val="000000" w:themeColor="text1"/>
        </w:rPr>
        <w:t xml:space="preserve">, </w:t>
      </w:r>
      <w:r w:rsidRPr="00D6187E">
        <w:rPr>
          <w:rFonts w:eastAsia="Times New Roman"/>
          <w:color w:val="000000" w:themeColor="text1"/>
        </w:rPr>
        <w:t>which could accommodate such additional information.</w:t>
      </w:r>
      <w:r w:rsidRPr="00D6187E">
        <w:rPr>
          <w:rFonts w:eastAsia="Times New Roman"/>
          <w:i/>
          <w:color w:val="000000" w:themeColor="text1"/>
        </w:rPr>
        <w:t xml:space="preserve"> </w:t>
      </w:r>
      <w:r w:rsidRPr="00D6187E">
        <w:rPr>
          <w:rFonts w:eastAsia="Times New Roman"/>
          <w:color w:val="000000" w:themeColor="text1"/>
        </w:rPr>
        <w:t xml:space="preserve"> It was further shown that for each of the pragmatic/semantic attributes contained within an illocutionary ICM, the language system provides a myriad of linguistic realizations (as was already foreseen by previous functional grammar approaches, see Author, 2001a). Constructional theories of speech acts (Author, 2001a, 2013; Author &amp; Co-author, 2011; Del Campo, 2013), therefore, propose that the metonymic activation of a variable number of the pragmatic/semantic attributes included in a given illocutionary ICM allows speakers to produce illocutionary acts with varying degrees of politeness, optionality, indirectness, etc., and therefore, fully adapted to the pragmatic requirements of each particular context. Thus, the difference in degree of politeness of two utterances like </w:t>
      </w:r>
      <w:r w:rsidRPr="00D6187E">
        <w:rPr>
          <w:rFonts w:eastAsia="Times New Roman"/>
          <w:i/>
          <w:color w:val="000000" w:themeColor="text1"/>
        </w:rPr>
        <w:t>Can you hold this book?</w:t>
      </w:r>
      <w:r w:rsidRPr="00D6187E">
        <w:rPr>
          <w:rFonts w:eastAsia="Times New Roman"/>
          <w:color w:val="000000" w:themeColor="text1"/>
        </w:rPr>
        <w:t xml:space="preserve"> and </w:t>
      </w:r>
      <w:r w:rsidRPr="00D6187E">
        <w:rPr>
          <w:rFonts w:eastAsia="Times New Roman"/>
          <w:i/>
          <w:color w:val="000000" w:themeColor="text1"/>
        </w:rPr>
        <w:t>Would you mind holding this book for a second, please?</w:t>
      </w:r>
      <w:r w:rsidRPr="00D6187E">
        <w:rPr>
          <w:rFonts w:eastAsia="Times New Roman"/>
          <w:color w:val="000000" w:themeColor="text1"/>
        </w:rPr>
        <w:t xml:space="preserve"> lies on the fact that the second one metonymically activates a larger number of attributes of the ICM of requests (i.e. the use of the modal verb in the past tense increases politeness, the use of the expression </w:t>
      </w:r>
      <w:r w:rsidRPr="00D6187E">
        <w:rPr>
          <w:rFonts w:eastAsia="Times New Roman"/>
          <w:i/>
          <w:color w:val="000000" w:themeColor="text1"/>
        </w:rPr>
        <w:t xml:space="preserve">would you mind </w:t>
      </w:r>
      <w:r w:rsidRPr="00D6187E">
        <w:rPr>
          <w:rFonts w:eastAsia="Times New Roman"/>
          <w:color w:val="000000" w:themeColor="text1"/>
        </w:rPr>
        <w:t xml:space="preserve">increases optionality, the expression </w:t>
      </w:r>
      <w:r w:rsidRPr="00D6187E">
        <w:rPr>
          <w:rFonts w:eastAsia="Times New Roman"/>
          <w:i/>
          <w:color w:val="000000" w:themeColor="text1"/>
        </w:rPr>
        <w:t xml:space="preserve">for </w:t>
      </w:r>
      <w:r w:rsidRPr="00D6187E">
        <w:rPr>
          <w:rFonts w:eastAsia="Times New Roman"/>
          <w:i/>
          <w:color w:val="000000" w:themeColor="text1"/>
        </w:rPr>
        <w:lastRenderedPageBreak/>
        <w:t xml:space="preserve">a second </w:t>
      </w:r>
      <w:r w:rsidRPr="00D6187E">
        <w:rPr>
          <w:rFonts w:eastAsia="Times New Roman"/>
          <w:color w:val="000000" w:themeColor="text1"/>
        </w:rPr>
        <w:t xml:space="preserve">minimizes the cost of the requested action, which in turn, also renders the act more polite, and the use of the adverb </w:t>
      </w:r>
      <w:r w:rsidRPr="00D6187E">
        <w:rPr>
          <w:rFonts w:eastAsia="Times New Roman"/>
          <w:i/>
          <w:color w:val="000000" w:themeColor="text1"/>
        </w:rPr>
        <w:t>please</w:t>
      </w:r>
      <w:r w:rsidRPr="00D6187E">
        <w:rPr>
          <w:rFonts w:eastAsia="Times New Roman"/>
          <w:color w:val="000000" w:themeColor="text1"/>
        </w:rPr>
        <w:t xml:space="preserve"> mitigates the force of the act with a similar effect in politeness). </w:t>
      </w:r>
    </w:p>
    <w:p w14:paraId="338C96CD"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Explicit teaching of grammatical constructions to students of English as a second language has already been shown to have a marked effect on language learning (Waara, 2004; Valenzuela &amp; Rojo, 2008). Therefore, teaching second language learners about the metonymic motivation of illocutionary acts, and offering them explicit instruction on illocutionary constructions, appears as a highly desirable goal for textbooks of English as a second language. </w:t>
      </w:r>
    </w:p>
    <w:p w14:paraId="33820440"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The relevant analysis categories stemming from cognitive and constructional theories of illocution which will be taken into account in our study are the following: </w:t>
      </w:r>
    </w:p>
    <w:p w14:paraId="1DE9D38F" w14:textId="77777777" w:rsidR="00CD17F3" w:rsidRPr="00D6187E" w:rsidRDefault="00CD17F3" w:rsidP="00CD17F3">
      <w:pPr>
        <w:spacing w:line="480" w:lineRule="auto"/>
        <w:ind w:firstLine="567"/>
        <w:jc w:val="both"/>
        <w:rPr>
          <w:color w:val="000000" w:themeColor="text1"/>
        </w:rPr>
      </w:pPr>
    </w:p>
    <w:p w14:paraId="2E65D34A" w14:textId="77777777" w:rsidR="00CD17F3" w:rsidRPr="00D6187E" w:rsidRDefault="00CD17F3" w:rsidP="00CD17F3">
      <w:pPr>
        <w:ind w:left="993" w:hanging="993"/>
        <w:jc w:val="both"/>
        <w:rPr>
          <w:rFonts w:eastAsia="Times New Roman"/>
          <w:color w:val="000000" w:themeColor="text1"/>
        </w:rPr>
      </w:pPr>
      <w:r w:rsidRPr="00D6187E">
        <w:rPr>
          <w:rFonts w:eastAsia="Times New Roman"/>
          <w:b/>
          <w:color w:val="000000" w:themeColor="text1"/>
        </w:rPr>
        <w:t>AC 8:</w:t>
      </w:r>
      <w:r w:rsidRPr="00D6187E">
        <w:rPr>
          <w:rFonts w:eastAsia="Times New Roman"/>
          <w:color w:val="000000" w:themeColor="text1"/>
        </w:rPr>
        <w:t xml:space="preserve"> Teaching students about </w:t>
      </w:r>
      <w:r w:rsidRPr="00D6187E">
        <w:rPr>
          <w:rFonts w:eastAsia="Times New Roman"/>
          <w:b/>
          <w:color w:val="000000" w:themeColor="text1"/>
        </w:rPr>
        <w:t xml:space="preserve">cognitive processes </w:t>
      </w:r>
      <w:r w:rsidRPr="00D6187E">
        <w:rPr>
          <w:rFonts w:eastAsia="Times New Roman"/>
          <w:color w:val="000000" w:themeColor="text1"/>
        </w:rPr>
        <w:t>underlying illocutionary performance (i.e. metonymic activation of the variables included in each illocutionary ICM).</w:t>
      </w:r>
    </w:p>
    <w:p w14:paraId="13679C85" w14:textId="77777777" w:rsidR="00CD17F3" w:rsidRPr="00D6187E" w:rsidRDefault="00CD17F3" w:rsidP="00CD17F3">
      <w:pPr>
        <w:ind w:left="993" w:hanging="993"/>
        <w:jc w:val="both"/>
        <w:rPr>
          <w:color w:val="000000" w:themeColor="text1"/>
        </w:rPr>
      </w:pPr>
    </w:p>
    <w:p w14:paraId="08EC5D9B" w14:textId="51739381" w:rsidR="00CD17F3" w:rsidRPr="00D6187E" w:rsidRDefault="00CD17F3" w:rsidP="00CD17F3">
      <w:pPr>
        <w:ind w:left="851"/>
        <w:jc w:val="both"/>
        <w:rPr>
          <w:color w:val="000000" w:themeColor="text1"/>
        </w:rPr>
      </w:pPr>
      <w:r w:rsidRPr="00D6187E">
        <w:rPr>
          <w:color w:val="000000" w:themeColor="text1"/>
        </w:rPr>
        <w:t>E.g. The cognitive model of the act of begging includes semantic information such as the fact that (1) the proposed action results in a cost for the hearer and a benefit for the speaker, (2) speakers are aware of the fact that they do not have the necessary power to impose the realization of the action on the hearer and that the degree of optionality of the hearer to choose whether to do the action or not is high, and (3) the speaker’</w:t>
      </w:r>
      <w:r w:rsidR="008B05C5" w:rsidRPr="00D6187E">
        <w:rPr>
          <w:color w:val="000000" w:themeColor="text1"/>
        </w:rPr>
        <w:t>s willingness that the action</w:t>
      </w:r>
      <w:r w:rsidRPr="00D6187E">
        <w:rPr>
          <w:color w:val="000000" w:themeColor="text1"/>
        </w:rPr>
        <w:t xml:space="preserve"> take</w:t>
      </w:r>
      <w:r w:rsidR="008B05C5" w:rsidRPr="00D6187E">
        <w:rPr>
          <w:color w:val="000000" w:themeColor="text1"/>
        </w:rPr>
        <w:t>s</w:t>
      </w:r>
      <w:r w:rsidRPr="00D6187E">
        <w:rPr>
          <w:color w:val="000000" w:themeColor="text1"/>
        </w:rPr>
        <w:t xml:space="preserve"> place is high. </w:t>
      </w:r>
    </w:p>
    <w:p w14:paraId="6ECFBB21" w14:textId="77777777" w:rsidR="00CD17F3" w:rsidRPr="00D6187E" w:rsidRDefault="00CD17F3" w:rsidP="00CD17F3">
      <w:pPr>
        <w:ind w:left="851"/>
        <w:jc w:val="both"/>
        <w:rPr>
          <w:color w:val="000000" w:themeColor="text1"/>
        </w:rPr>
      </w:pPr>
    </w:p>
    <w:p w14:paraId="324AC731" w14:textId="77777777" w:rsidR="00CD17F3" w:rsidRPr="00D6187E" w:rsidRDefault="00CD17F3" w:rsidP="00CD17F3">
      <w:pPr>
        <w:ind w:left="851"/>
        <w:jc w:val="both"/>
        <w:rPr>
          <w:color w:val="000000" w:themeColor="text1"/>
        </w:rPr>
      </w:pPr>
      <w:r w:rsidRPr="00D6187E">
        <w:rPr>
          <w:color w:val="000000" w:themeColor="text1"/>
        </w:rPr>
        <w:t xml:space="preserve">Which of the above semantic attributes of beggins is activated linguistically by the insistent repetition of the adverb </w:t>
      </w:r>
      <w:r w:rsidRPr="00D6187E">
        <w:rPr>
          <w:i/>
          <w:color w:val="000000" w:themeColor="text1"/>
        </w:rPr>
        <w:t>please</w:t>
      </w:r>
      <w:r w:rsidRPr="00D6187E">
        <w:rPr>
          <w:color w:val="000000" w:themeColor="text1"/>
        </w:rPr>
        <w:t xml:space="preserve"> in the following utterance and, thus, helps to metonymically activate the act of begging in the mind of the hearer?</w:t>
      </w:r>
    </w:p>
    <w:p w14:paraId="79C87358" w14:textId="77777777" w:rsidR="00CD17F3" w:rsidRPr="00D6187E" w:rsidRDefault="00CD17F3" w:rsidP="00CD17F3">
      <w:pPr>
        <w:ind w:left="851"/>
        <w:jc w:val="both"/>
        <w:rPr>
          <w:color w:val="000000" w:themeColor="text1"/>
        </w:rPr>
      </w:pPr>
    </w:p>
    <w:p w14:paraId="19FE014A" w14:textId="77777777" w:rsidR="00CD17F3" w:rsidRPr="00D6187E" w:rsidRDefault="00CD17F3" w:rsidP="00CD17F3">
      <w:pPr>
        <w:ind w:left="851"/>
        <w:jc w:val="both"/>
        <w:rPr>
          <w:i/>
          <w:color w:val="000000" w:themeColor="text1"/>
        </w:rPr>
      </w:pPr>
      <w:r w:rsidRPr="00D6187E">
        <w:rPr>
          <w:i/>
          <w:color w:val="000000" w:themeColor="text1"/>
        </w:rPr>
        <w:t xml:space="preserve"> Please, please, please, bring him home!</w:t>
      </w:r>
    </w:p>
    <w:p w14:paraId="40843359" w14:textId="77777777" w:rsidR="00CD17F3" w:rsidRPr="00D6187E" w:rsidRDefault="00CD17F3" w:rsidP="00CD17F3">
      <w:pPr>
        <w:ind w:left="993" w:hanging="993"/>
        <w:jc w:val="both"/>
        <w:rPr>
          <w:color w:val="000000" w:themeColor="text1"/>
        </w:rPr>
      </w:pPr>
      <w:r w:rsidRPr="00D6187E">
        <w:rPr>
          <w:color w:val="000000" w:themeColor="text1"/>
        </w:rPr>
        <w:t xml:space="preserve">                </w:t>
      </w:r>
    </w:p>
    <w:p w14:paraId="2AB2B167" w14:textId="77777777" w:rsidR="00CD17F3" w:rsidRPr="00D6187E" w:rsidRDefault="00CD17F3" w:rsidP="00CD17F3">
      <w:pPr>
        <w:ind w:left="993" w:hanging="993"/>
        <w:jc w:val="both"/>
        <w:rPr>
          <w:color w:val="000000" w:themeColor="text1"/>
        </w:rPr>
      </w:pPr>
    </w:p>
    <w:p w14:paraId="244C8E9E" w14:textId="77777777" w:rsidR="00CD17F3" w:rsidRPr="00D6187E" w:rsidRDefault="00CD17F3" w:rsidP="00CD17F3">
      <w:pPr>
        <w:ind w:left="993" w:hanging="993"/>
        <w:jc w:val="both"/>
        <w:rPr>
          <w:rFonts w:eastAsia="Times New Roman"/>
          <w:color w:val="000000" w:themeColor="text1"/>
        </w:rPr>
      </w:pPr>
      <w:r w:rsidRPr="00D6187E">
        <w:rPr>
          <w:rFonts w:eastAsia="Times New Roman"/>
          <w:b/>
          <w:color w:val="000000" w:themeColor="text1"/>
        </w:rPr>
        <w:t xml:space="preserve">AC 9: </w:t>
      </w:r>
      <w:r w:rsidRPr="00D6187E">
        <w:rPr>
          <w:rFonts w:eastAsia="Times New Roman"/>
          <w:color w:val="000000" w:themeColor="text1"/>
        </w:rPr>
        <w:t xml:space="preserve">Offering students explicit description of the </w:t>
      </w:r>
      <w:r w:rsidRPr="00D6187E">
        <w:rPr>
          <w:rFonts w:eastAsia="Times New Roman"/>
          <w:b/>
          <w:color w:val="000000" w:themeColor="text1"/>
        </w:rPr>
        <w:t xml:space="preserve">semantic/pragmatic attributes </w:t>
      </w:r>
      <w:r w:rsidRPr="00D6187E">
        <w:rPr>
          <w:rFonts w:eastAsia="Times New Roman"/>
          <w:color w:val="000000" w:themeColor="text1"/>
        </w:rPr>
        <w:t>of illocutionary ICMs.</w:t>
      </w:r>
    </w:p>
    <w:p w14:paraId="280800D7" w14:textId="77777777" w:rsidR="00CD17F3" w:rsidRPr="00D6187E" w:rsidRDefault="00CD17F3" w:rsidP="00CD17F3">
      <w:pPr>
        <w:ind w:left="993" w:hanging="993"/>
        <w:jc w:val="both"/>
        <w:rPr>
          <w:color w:val="000000" w:themeColor="text1"/>
        </w:rPr>
      </w:pPr>
    </w:p>
    <w:p w14:paraId="56150FD8" w14:textId="77777777" w:rsidR="00CD17F3" w:rsidRPr="00D6187E" w:rsidRDefault="00CD17F3" w:rsidP="00CD17F3">
      <w:pPr>
        <w:ind w:left="993"/>
        <w:jc w:val="both"/>
        <w:rPr>
          <w:rFonts w:eastAsia="Times New Roman"/>
          <w:color w:val="000000" w:themeColor="text1"/>
        </w:rPr>
      </w:pPr>
      <w:r w:rsidRPr="00D6187E">
        <w:rPr>
          <w:color w:val="000000" w:themeColor="text1"/>
        </w:rPr>
        <w:t xml:space="preserve">E.g. After studying the semantic/pragmatic attributes of the illocutionary cognitive model of the act of offering, say which of the following statements are true or false in relation to this speech act:  </w:t>
      </w:r>
    </w:p>
    <w:p w14:paraId="010DC636" w14:textId="77777777" w:rsidR="00CD17F3" w:rsidRPr="00D6187E" w:rsidRDefault="00CD17F3" w:rsidP="00CD17F3">
      <w:pPr>
        <w:ind w:left="993"/>
        <w:jc w:val="both"/>
        <w:rPr>
          <w:color w:val="000000" w:themeColor="text1"/>
        </w:rPr>
      </w:pPr>
    </w:p>
    <w:p w14:paraId="0879B8F2" w14:textId="77777777" w:rsidR="00CD17F3" w:rsidRPr="00D6187E" w:rsidRDefault="00CD17F3" w:rsidP="00CD17F3">
      <w:pPr>
        <w:ind w:left="993"/>
        <w:jc w:val="both"/>
        <w:rPr>
          <w:color w:val="000000" w:themeColor="text1"/>
        </w:rPr>
      </w:pPr>
      <w:r w:rsidRPr="00D6187E">
        <w:rPr>
          <w:color w:val="000000" w:themeColor="text1"/>
        </w:rPr>
        <w:lastRenderedPageBreak/>
        <w:t>a. The proposed action is to be carried out by the speaker</w:t>
      </w:r>
    </w:p>
    <w:p w14:paraId="40B8DFA7" w14:textId="77777777" w:rsidR="00CD17F3" w:rsidRPr="00D6187E" w:rsidRDefault="00CD17F3" w:rsidP="00CD17F3">
      <w:pPr>
        <w:ind w:left="993"/>
        <w:jc w:val="both"/>
        <w:rPr>
          <w:color w:val="000000" w:themeColor="text1"/>
        </w:rPr>
      </w:pPr>
      <w:r w:rsidRPr="00D6187E">
        <w:rPr>
          <w:color w:val="000000" w:themeColor="text1"/>
        </w:rPr>
        <w:t>b. The proposed action is to be carried out by the hearer.</w:t>
      </w:r>
    </w:p>
    <w:p w14:paraId="0F68D071" w14:textId="77777777" w:rsidR="00CD17F3" w:rsidRPr="00D6187E" w:rsidRDefault="00CD17F3" w:rsidP="00CD17F3">
      <w:pPr>
        <w:ind w:left="993"/>
        <w:jc w:val="both"/>
        <w:rPr>
          <w:color w:val="000000" w:themeColor="text1"/>
        </w:rPr>
      </w:pPr>
      <w:r w:rsidRPr="00D6187E">
        <w:rPr>
          <w:color w:val="000000" w:themeColor="text1"/>
        </w:rPr>
        <w:t xml:space="preserve">c. The action results in a cost to the hearer and a benefit to the speaker. </w:t>
      </w:r>
    </w:p>
    <w:p w14:paraId="431134D9" w14:textId="77777777" w:rsidR="00CD17F3" w:rsidRPr="00D6187E" w:rsidRDefault="00CD17F3" w:rsidP="00CD17F3">
      <w:pPr>
        <w:ind w:left="993"/>
        <w:jc w:val="both"/>
        <w:rPr>
          <w:color w:val="000000" w:themeColor="text1"/>
        </w:rPr>
      </w:pPr>
      <w:r w:rsidRPr="00D6187E">
        <w:rPr>
          <w:color w:val="000000" w:themeColor="text1"/>
        </w:rPr>
        <w:t>d. The action results in a benefit to the hearer and a cost to the speaker.</w:t>
      </w:r>
    </w:p>
    <w:p w14:paraId="062552B6" w14:textId="66B51A67" w:rsidR="00CD17F3" w:rsidRPr="00D6187E" w:rsidRDefault="00CD17F3" w:rsidP="00CD17F3">
      <w:pPr>
        <w:ind w:left="1276" w:hanging="283"/>
        <w:jc w:val="both"/>
        <w:rPr>
          <w:color w:val="000000" w:themeColor="text1"/>
        </w:rPr>
      </w:pPr>
      <w:r w:rsidRPr="00D6187E">
        <w:rPr>
          <w:color w:val="000000" w:themeColor="text1"/>
        </w:rPr>
        <w:t xml:space="preserve">e. </w:t>
      </w:r>
      <w:r w:rsidR="008B05C5" w:rsidRPr="00D6187E">
        <w:rPr>
          <w:color w:val="000000" w:themeColor="text1"/>
        </w:rPr>
        <w:t>Offers</w:t>
      </w:r>
      <w:r w:rsidRPr="00D6187E">
        <w:rPr>
          <w:color w:val="000000" w:themeColor="text1"/>
        </w:rPr>
        <w:t xml:space="preserve"> can only be performed when the power relation between the speakers is asymmetrical (e.g. the speaker is more powerful than the hearer)</w:t>
      </w:r>
    </w:p>
    <w:p w14:paraId="60E2B67B" w14:textId="674E70DC" w:rsidR="00CD17F3" w:rsidRPr="00D6187E" w:rsidRDefault="00CD17F3" w:rsidP="00CD17F3">
      <w:pPr>
        <w:ind w:left="1276" w:hanging="283"/>
        <w:jc w:val="both"/>
        <w:rPr>
          <w:color w:val="000000" w:themeColor="text1"/>
        </w:rPr>
      </w:pPr>
      <w:r w:rsidRPr="00D6187E">
        <w:rPr>
          <w:color w:val="000000" w:themeColor="text1"/>
        </w:rPr>
        <w:t xml:space="preserve">f. </w:t>
      </w:r>
      <w:r w:rsidR="008B05C5" w:rsidRPr="00D6187E">
        <w:rPr>
          <w:color w:val="000000" w:themeColor="text1"/>
        </w:rPr>
        <w:t>Offers</w:t>
      </w:r>
      <w:r w:rsidRPr="00D6187E">
        <w:rPr>
          <w:color w:val="000000" w:themeColor="text1"/>
        </w:rPr>
        <w:t xml:space="preserve"> can be performed regardless of the social distance that exists between speakers. </w:t>
      </w:r>
    </w:p>
    <w:p w14:paraId="747F6685" w14:textId="77777777" w:rsidR="00CD17F3" w:rsidRPr="00D6187E" w:rsidRDefault="00CD17F3" w:rsidP="00CD17F3">
      <w:pPr>
        <w:ind w:left="993"/>
        <w:jc w:val="both"/>
        <w:rPr>
          <w:color w:val="000000" w:themeColor="text1"/>
        </w:rPr>
      </w:pPr>
    </w:p>
    <w:p w14:paraId="568CF45A" w14:textId="77777777" w:rsidR="00CD17F3" w:rsidRPr="00D6187E" w:rsidRDefault="00CD17F3" w:rsidP="00CD17F3">
      <w:pPr>
        <w:ind w:left="993" w:hanging="993"/>
        <w:jc w:val="both"/>
        <w:rPr>
          <w:rFonts w:eastAsia="Times New Roman"/>
          <w:b/>
          <w:color w:val="000000" w:themeColor="text1"/>
        </w:rPr>
      </w:pPr>
      <w:r w:rsidRPr="00D6187E">
        <w:rPr>
          <w:rFonts w:eastAsia="Times New Roman"/>
          <w:b/>
          <w:color w:val="000000" w:themeColor="text1"/>
        </w:rPr>
        <w:t>AC 10:</w:t>
      </w:r>
      <w:r w:rsidRPr="00D6187E">
        <w:rPr>
          <w:rFonts w:eastAsia="Times New Roman"/>
          <w:color w:val="000000" w:themeColor="text1"/>
        </w:rPr>
        <w:t xml:space="preserve"> Teaching students specific examples of </w:t>
      </w:r>
      <w:r w:rsidRPr="00D6187E">
        <w:rPr>
          <w:rFonts w:eastAsia="Times New Roman"/>
          <w:b/>
          <w:color w:val="000000" w:themeColor="text1"/>
        </w:rPr>
        <w:t>illocutionary constructions.</w:t>
      </w:r>
    </w:p>
    <w:p w14:paraId="7886FA3B" w14:textId="77777777" w:rsidR="00CD17F3" w:rsidRPr="00D6187E" w:rsidRDefault="00CD17F3" w:rsidP="00CD17F3">
      <w:pPr>
        <w:ind w:left="993" w:hanging="993"/>
        <w:jc w:val="both"/>
        <w:rPr>
          <w:rFonts w:eastAsia="Times New Roman"/>
          <w:b/>
          <w:color w:val="000000" w:themeColor="text1"/>
        </w:rPr>
      </w:pPr>
    </w:p>
    <w:p w14:paraId="6D3AABF5" w14:textId="77777777" w:rsidR="00CD17F3" w:rsidRPr="00D6187E" w:rsidRDefault="00CD17F3" w:rsidP="00CD17F3">
      <w:pPr>
        <w:ind w:left="993"/>
        <w:jc w:val="both"/>
        <w:rPr>
          <w:rFonts w:eastAsia="Times New Roman"/>
          <w:color w:val="000000" w:themeColor="text1"/>
        </w:rPr>
      </w:pPr>
      <w:r w:rsidRPr="00D6187E">
        <w:rPr>
          <w:rFonts w:eastAsia="Times New Roman"/>
          <w:color w:val="000000" w:themeColor="text1"/>
        </w:rPr>
        <w:t xml:space="preserve">E.g. </w:t>
      </w:r>
      <w:r w:rsidRPr="00D6187E">
        <w:rPr>
          <w:rFonts w:eastAsia="Times New Roman"/>
          <w:i/>
          <w:color w:val="000000" w:themeColor="text1"/>
        </w:rPr>
        <w:t>Can you X?</w:t>
      </w:r>
      <w:r w:rsidRPr="00D6187E">
        <w:rPr>
          <w:rFonts w:eastAsia="Times New Roman"/>
          <w:color w:val="000000" w:themeColor="text1"/>
        </w:rPr>
        <w:t xml:space="preserve"> configurations may function as either request constructions or questions-for-information constructions. There are, however, some linguistic realization procedures which can further specify the </w:t>
      </w:r>
      <w:r w:rsidRPr="00D6187E">
        <w:rPr>
          <w:rFonts w:eastAsia="Times New Roman"/>
          <w:i/>
          <w:color w:val="000000" w:themeColor="text1"/>
        </w:rPr>
        <w:t>Can you X?</w:t>
      </w:r>
      <w:r w:rsidRPr="00D6187E">
        <w:rPr>
          <w:rFonts w:eastAsia="Times New Roman"/>
          <w:color w:val="000000" w:themeColor="text1"/>
        </w:rPr>
        <w:t xml:space="preserve"> base construction and make the request meaning more explicit. In the following examples, underline the realization procedures which make the request meaning explicit and help to block a simple question-for-information interpretation: </w:t>
      </w:r>
    </w:p>
    <w:p w14:paraId="7EE3C006" w14:textId="77777777" w:rsidR="00CD17F3" w:rsidRPr="00D6187E" w:rsidRDefault="00CD17F3" w:rsidP="00CD17F3">
      <w:pPr>
        <w:ind w:left="993"/>
        <w:jc w:val="both"/>
        <w:rPr>
          <w:rFonts w:eastAsia="Times New Roman"/>
          <w:color w:val="000000" w:themeColor="text1"/>
        </w:rPr>
      </w:pPr>
    </w:p>
    <w:p w14:paraId="024AA749" w14:textId="77777777" w:rsidR="00CD17F3" w:rsidRPr="00D6187E" w:rsidRDefault="00CD17F3" w:rsidP="00CD17F3">
      <w:pPr>
        <w:ind w:left="993"/>
        <w:jc w:val="both"/>
        <w:rPr>
          <w:rFonts w:eastAsia="Times New Roman"/>
          <w:color w:val="000000" w:themeColor="text1"/>
        </w:rPr>
      </w:pPr>
      <w:r w:rsidRPr="00D6187E">
        <w:rPr>
          <w:rFonts w:eastAsia="Times New Roman"/>
          <w:color w:val="000000" w:themeColor="text1"/>
        </w:rPr>
        <w:t>a. Can you hold the book?</w:t>
      </w:r>
    </w:p>
    <w:p w14:paraId="05004DCD" w14:textId="77777777" w:rsidR="00CD17F3" w:rsidRPr="00D6187E" w:rsidRDefault="00CD17F3" w:rsidP="00CD17F3">
      <w:pPr>
        <w:ind w:left="993"/>
        <w:jc w:val="both"/>
        <w:rPr>
          <w:rFonts w:eastAsia="Times New Roman"/>
          <w:color w:val="000000" w:themeColor="text1"/>
        </w:rPr>
      </w:pPr>
      <w:r w:rsidRPr="00D6187E">
        <w:rPr>
          <w:rFonts w:eastAsia="Times New Roman"/>
          <w:color w:val="000000" w:themeColor="text1"/>
        </w:rPr>
        <w:t>b. Can you hold the book for me, please?</w:t>
      </w:r>
    </w:p>
    <w:p w14:paraId="77B56061" w14:textId="77777777" w:rsidR="00CD17F3" w:rsidRPr="00D6187E" w:rsidRDefault="00CD17F3" w:rsidP="00CD17F3">
      <w:pPr>
        <w:ind w:left="993"/>
        <w:jc w:val="both"/>
        <w:rPr>
          <w:rFonts w:eastAsia="Times New Roman"/>
          <w:color w:val="000000" w:themeColor="text1"/>
        </w:rPr>
      </w:pPr>
      <w:r w:rsidRPr="00D6187E">
        <w:rPr>
          <w:rFonts w:eastAsia="Times New Roman"/>
          <w:color w:val="000000" w:themeColor="text1"/>
        </w:rPr>
        <w:t>c. Could you hold the book?</w:t>
      </w:r>
    </w:p>
    <w:p w14:paraId="043F4ED6" w14:textId="77777777" w:rsidR="00CD17F3" w:rsidRPr="00D6187E" w:rsidRDefault="00CD17F3" w:rsidP="00CD17F3">
      <w:pPr>
        <w:ind w:left="993"/>
        <w:jc w:val="both"/>
        <w:rPr>
          <w:rFonts w:eastAsia="Times New Roman"/>
          <w:color w:val="000000" w:themeColor="text1"/>
        </w:rPr>
      </w:pPr>
      <w:r w:rsidRPr="00D6187E">
        <w:rPr>
          <w:rFonts w:eastAsia="Times New Roman"/>
          <w:color w:val="000000" w:themeColor="text1"/>
        </w:rPr>
        <w:t>d. If it is not too much trouble, can you hold the book?</w:t>
      </w:r>
    </w:p>
    <w:p w14:paraId="0BC017C6" w14:textId="77777777" w:rsidR="00CD17F3" w:rsidRPr="00D6187E" w:rsidRDefault="00CD17F3" w:rsidP="00CD17F3">
      <w:pPr>
        <w:ind w:left="993" w:hanging="993"/>
        <w:jc w:val="both"/>
        <w:rPr>
          <w:color w:val="000000" w:themeColor="text1"/>
        </w:rPr>
      </w:pPr>
    </w:p>
    <w:p w14:paraId="635CCAF6" w14:textId="77777777" w:rsidR="00CD17F3" w:rsidRPr="00D6187E" w:rsidRDefault="00CD17F3" w:rsidP="00CD17F3">
      <w:pPr>
        <w:jc w:val="both"/>
        <w:rPr>
          <w:rFonts w:eastAsia="Times New Roman"/>
          <w:b/>
          <w:color w:val="000000" w:themeColor="text1"/>
          <w:sz w:val="18"/>
          <w:szCs w:val="18"/>
        </w:rPr>
      </w:pPr>
    </w:p>
    <w:p w14:paraId="79E33CDE" w14:textId="77777777" w:rsidR="00CD17F3" w:rsidRPr="00D6187E" w:rsidRDefault="00CD17F3" w:rsidP="00CD17F3">
      <w:pPr>
        <w:jc w:val="both"/>
        <w:rPr>
          <w:color w:val="000000" w:themeColor="text1"/>
          <w:sz w:val="18"/>
          <w:szCs w:val="18"/>
        </w:rPr>
      </w:pPr>
    </w:p>
    <w:p w14:paraId="1DA31A5E" w14:textId="77777777" w:rsidR="00CD17F3" w:rsidRPr="00D6187E" w:rsidRDefault="00CD17F3" w:rsidP="00CD17F3">
      <w:pPr>
        <w:spacing w:line="480" w:lineRule="auto"/>
        <w:jc w:val="both"/>
        <w:rPr>
          <w:b/>
          <w:color w:val="000000" w:themeColor="text1"/>
        </w:rPr>
      </w:pPr>
      <w:r w:rsidRPr="00D6187E">
        <w:rPr>
          <w:b/>
          <w:color w:val="000000" w:themeColor="text1"/>
        </w:rPr>
        <w:t>3. Representation of speech acts in EFL text books: literature review</w:t>
      </w:r>
    </w:p>
    <w:p w14:paraId="15375C98" w14:textId="236BC674" w:rsidR="00CD17F3" w:rsidRPr="00D6187E" w:rsidRDefault="00CD17F3" w:rsidP="00CD17F3">
      <w:pPr>
        <w:spacing w:line="480" w:lineRule="auto"/>
        <w:jc w:val="both"/>
        <w:rPr>
          <w:rFonts w:eastAsia="Times New Roman"/>
          <w:color w:val="000000" w:themeColor="text1"/>
          <w:lang w:val="en"/>
        </w:rPr>
      </w:pPr>
      <w:r w:rsidRPr="00D6187E">
        <w:rPr>
          <w:rFonts w:eastAsia="Times New Roman"/>
          <w:color w:val="000000" w:themeColor="text1"/>
          <w:lang w:val="en"/>
        </w:rPr>
        <w:t>Although much research has been conducted referring to speech acts, comparably fewer studies have been carried out to investigate speech acts in EFL course books. Most of the latter have pointed out that textbooks tend to offer classroom learners little opportunity for learning L2 pragmatics, but their conclusions, as will be illustrated in the present literature review, are often based on the analysis of isolated speech act categories, and stem from very specific theoretical perspe</w:t>
      </w:r>
      <w:r w:rsidR="008206EA" w:rsidRPr="00D6187E">
        <w:rPr>
          <w:rFonts w:eastAsia="Times New Roman"/>
          <w:color w:val="000000" w:themeColor="text1"/>
          <w:lang w:val="en"/>
        </w:rPr>
        <w:t>ctives. This section provides a</w:t>
      </w:r>
      <w:r w:rsidRPr="00D6187E">
        <w:rPr>
          <w:rFonts w:eastAsia="Times New Roman"/>
          <w:color w:val="000000" w:themeColor="text1"/>
          <w:lang w:val="en"/>
        </w:rPr>
        <w:t xml:space="preserve"> state of the art of contemporary EFL textbook research and highlights its present needs.</w:t>
      </w:r>
    </w:p>
    <w:p w14:paraId="07E801E6" w14:textId="7D98D24B" w:rsidR="00CD17F3" w:rsidRPr="00D6187E" w:rsidRDefault="00CD17F3" w:rsidP="00CD17F3">
      <w:pPr>
        <w:spacing w:line="480" w:lineRule="auto"/>
        <w:jc w:val="both"/>
        <w:rPr>
          <w:rFonts w:eastAsia="Times New Roman"/>
          <w:color w:val="000000" w:themeColor="text1"/>
        </w:rPr>
      </w:pPr>
      <w:r w:rsidRPr="00D6187E">
        <w:rPr>
          <w:rFonts w:eastAsia="Times New Roman"/>
          <w:color w:val="000000" w:themeColor="text1"/>
        </w:rPr>
        <w:t>One of the most obvious limitations of previous EFL textbook research is that they often take an exclusively conversational (Boxer and Pickering, 1995; Wong, 2001) or pragmatic stance (</w:t>
      </w:r>
      <w:r w:rsidRPr="00D6187E">
        <w:rPr>
          <w:rFonts w:eastAsia="Times New Roman"/>
          <w:color w:val="000000" w:themeColor="text1"/>
          <w:highlight w:val="white"/>
        </w:rPr>
        <w:t xml:space="preserve">Diepenbroek &amp; Derwing, 2014), leaving out of their analysis other theoretical considerations </w:t>
      </w:r>
      <w:r w:rsidRPr="00D6187E">
        <w:rPr>
          <w:rFonts w:eastAsia="Times New Roman"/>
          <w:color w:val="000000" w:themeColor="text1"/>
          <w:highlight w:val="white"/>
        </w:rPr>
        <w:lastRenderedPageBreak/>
        <w:t>which may also influence the successful teaching and learning of speech acts (e.g. typological issues, cognitive operations, metonymical nature of illocutionary performance, illocutionary constructions, etc.).</w:t>
      </w:r>
      <w:r w:rsidRPr="00D6187E">
        <w:rPr>
          <w:color w:val="000000" w:themeColor="text1"/>
        </w:rPr>
        <w:t xml:space="preserve"> </w:t>
      </w:r>
      <w:r w:rsidRPr="00D6187E">
        <w:rPr>
          <w:rFonts w:eastAsia="Times New Roman"/>
          <w:color w:val="000000" w:themeColor="text1"/>
          <w:highlight w:val="white"/>
        </w:rPr>
        <w:t xml:space="preserve">From such conversational/pragmatic </w:t>
      </w:r>
      <w:r w:rsidR="008206EA" w:rsidRPr="00D6187E">
        <w:rPr>
          <w:rFonts w:eastAsia="Times New Roman"/>
          <w:color w:val="000000" w:themeColor="text1"/>
          <w:highlight w:val="white"/>
        </w:rPr>
        <w:t>perspective</w:t>
      </w:r>
      <w:r w:rsidRPr="00D6187E">
        <w:rPr>
          <w:rFonts w:eastAsia="Times New Roman"/>
          <w:color w:val="000000" w:themeColor="text1"/>
          <w:highlight w:val="white"/>
        </w:rPr>
        <w:t>, most criticisms so far have revolved around the inadequacy of textbooks’ language samples, the lack of explicit</w:t>
      </w:r>
      <w:r w:rsidRPr="00D6187E">
        <w:rPr>
          <w:rFonts w:eastAsia="Times New Roman"/>
          <w:color w:val="000000" w:themeColor="text1"/>
        </w:rPr>
        <w:t xml:space="preserve"> discussion of conversational and pragmatic norms and practices, and, the shortage of “authentic examples of speech acts and of sufficient metapragmatic explanations to facilitate [their] acquisition” (Vellenga, 2004). A smaller number of studies have unveiled the lack of intercultural, interlinguistic information in EFL textbooks, emphasizing the need to provide students with knowledge of socio-cultural norms affecting the production of speech acts (Nguyen, 2011). </w:t>
      </w:r>
    </w:p>
    <w:p w14:paraId="6A9D7D63" w14:textId="223F9409" w:rsidR="00CD17F3" w:rsidRPr="00D6187E" w:rsidRDefault="00CD17F3" w:rsidP="00EF1221">
      <w:pPr>
        <w:spacing w:line="480" w:lineRule="auto"/>
        <w:ind w:firstLine="567"/>
        <w:jc w:val="both"/>
        <w:rPr>
          <w:rFonts w:eastAsia="Times New Roman"/>
          <w:color w:val="000000" w:themeColor="text1"/>
          <w:lang w:val="en"/>
        </w:rPr>
      </w:pPr>
      <w:r w:rsidRPr="00D6187E">
        <w:rPr>
          <w:rFonts w:eastAsia="Times New Roman"/>
          <w:color w:val="000000" w:themeColor="text1"/>
        </w:rPr>
        <w:t xml:space="preserve">Recent studies </w:t>
      </w:r>
      <w:r w:rsidRPr="00D6187E">
        <w:rPr>
          <w:color w:val="000000" w:themeColor="text1"/>
          <w:lang w:val="en"/>
        </w:rPr>
        <w:t xml:space="preserve">have also warned of the scarce representation of speech act categories in EFL textbooks. Ulum (2015), for example, offers </w:t>
      </w:r>
      <w:r w:rsidR="00EF1221" w:rsidRPr="00D6187E">
        <w:rPr>
          <w:color w:val="000000" w:themeColor="text1"/>
          <w:lang w:val="en"/>
        </w:rPr>
        <w:t xml:space="preserve">a </w:t>
      </w:r>
      <w:r w:rsidRPr="00D6187E">
        <w:rPr>
          <w:color w:val="000000" w:themeColor="text1"/>
          <w:lang w:val="en"/>
        </w:rPr>
        <w:t>statistical analysis of the frequency of occurrence of each sub-category of Searle’s (1976) speech act taxonomy in EFL textbooks with different levels of proficiency, only to conclude that their representation is far from sufficient: only directive and commissive acts are present in the evaluated EFL textbooks, while assertives, expressives, and declarations are excluded.</w:t>
      </w:r>
      <w:r w:rsidR="00AF4288" w:rsidRPr="00D6187E">
        <w:rPr>
          <w:color w:val="000000" w:themeColor="text1"/>
          <w:lang w:val="en"/>
        </w:rPr>
        <w:t xml:space="preserve"> Ulum’s conclusions, however, are based on the analysis of just one course book series, and restricted to the starters level</w:t>
      </w:r>
      <w:r w:rsidR="00E5269F" w:rsidRPr="00D6187E">
        <w:rPr>
          <w:color w:val="000000" w:themeColor="text1"/>
          <w:lang w:val="en"/>
        </w:rPr>
        <w:t xml:space="preserve">, which asks for confirmation in a broader corpus of analysis. </w:t>
      </w:r>
    </w:p>
    <w:p w14:paraId="36E03EF1" w14:textId="45CB7D00" w:rsidR="00CD17F3" w:rsidRPr="00D6187E" w:rsidRDefault="00CD17F3" w:rsidP="009302CD">
      <w:pPr>
        <w:spacing w:line="480" w:lineRule="auto"/>
        <w:ind w:firstLine="567"/>
        <w:jc w:val="both"/>
        <w:rPr>
          <w:rFonts w:eastAsia="Times New Roman"/>
          <w:color w:val="000000" w:themeColor="text1"/>
        </w:rPr>
      </w:pPr>
      <w:r w:rsidRPr="00D6187E">
        <w:rPr>
          <w:rFonts w:eastAsia="Times New Roman"/>
          <w:color w:val="000000" w:themeColor="text1"/>
        </w:rPr>
        <w:t xml:space="preserve">In addition, previous research has mainly focused on how EFL textbooks approach the teaching of a limited number of individual types of speech acts. In this connection, studies have dealt mainly with the representation of </w:t>
      </w:r>
      <w:r w:rsidRPr="00D6187E">
        <w:rPr>
          <w:rFonts w:eastAsia="Times New Roman"/>
          <w:i/>
          <w:color w:val="000000" w:themeColor="text1"/>
        </w:rPr>
        <w:t>directive</w:t>
      </w:r>
      <w:r w:rsidRPr="00D6187E">
        <w:rPr>
          <w:rFonts w:eastAsia="Times New Roman"/>
          <w:color w:val="000000" w:themeColor="text1"/>
        </w:rPr>
        <w:t xml:space="preserve"> acts in EFL course books. The act of </w:t>
      </w:r>
      <w:r w:rsidRPr="00D6187E">
        <w:rPr>
          <w:rFonts w:eastAsia="Times New Roman"/>
          <w:i/>
          <w:color w:val="000000" w:themeColor="text1"/>
        </w:rPr>
        <w:t>requesting</w:t>
      </w:r>
      <w:r w:rsidRPr="00D6187E">
        <w:rPr>
          <w:rFonts w:eastAsia="Times New Roman"/>
          <w:color w:val="000000" w:themeColor="text1"/>
        </w:rPr>
        <w:t xml:space="preserve"> has traditionally received the highest attention (Barron, 2007; Petraki and Bayes, 2013), most studies concluding that its </w:t>
      </w:r>
      <w:r w:rsidR="00A1631A" w:rsidRPr="00D6187E">
        <w:rPr>
          <w:rFonts w:eastAsia="Times New Roman"/>
          <w:color w:val="000000" w:themeColor="text1"/>
        </w:rPr>
        <w:t>treatment</w:t>
      </w:r>
      <w:r w:rsidRPr="00D6187E">
        <w:rPr>
          <w:rFonts w:eastAsia="Times New Roman"/>
          <w:color w:val="000000" w:themeColor="text1"/>
        </w:rPr>
        <w:t xml:space="preserve"> in EFL textbooks is, limited, inadequate or </w:t>
      </w:r>
      <w:r w:rsidRPr="00D6187E">
        <w:rPr>
          <w:rFonts w:eastAsia="Times New Roman"/>
          <w:color w:val="000000" w:themeColor="text1"/>
        </w:rPr>
        <w:lastRenderedPageBreak/>
        <w:t xml:space="preserve">unrealistic (Aksoyalp and Toprak, 2015). To the best of our knowledge, the analysis of how other types of speech acts in Searle’s taxonomy are approached in EFL textbooks has received much less attention, with a few studies on high-frequency </w:t>
      </w:r>
      <w:r w:rsidRPr="00D6187E">
        <w:rPr>
          <w:rFonts w:eastAsia="Times New Roman"/>
          <w:i/>
          <w:color w:val="000000" w:themeColor="text1"/>
        </w:rPr>
        <w:t>expressive</w:t>
      </w:r>
      <w:r w:rsidRPr="00D6187E">
        <w:rPr>
          <w:rFonts w:eastAsia="Times New Roman"/>
          <w:color w:val="000000" w:themeColor="text1"/>
        </w:rPr>
        <w:t xml:space="preserve"> acts, such as </w:t>
      </w:r>
      <w:r w:rsidRPr="00D6187E">
        <w:rPr>
          <w:rFonts w:eastAsia="Times New Roman"/>
          <w:i/>
          <w:color w:val="000000" w:themeColor="text1"/>
        </w:rPr>
        <w:t>complaints</w:t>
      </w:r>
      <w:r w:rsidRPr="00D6187E">
        <w:rPr>
          <w:rFonts w:eastAsia="Times New Roman"/>
          <w:color w:val="000000" w:themeColor="text1"/>
        </w:rPr>
        <w:t xml:space="preserve"> (Boxer and Pickering, 1995), and </w:t>
      </w:r>
      <w:r w:rsidRPr="00D6187E">
        <w:rPr>
          <w:rFonts w:eastAsia="Times New Roman"/>
          <w:i/>
          <w:color w:val="000000" w:themeColor="text1"/>
        </w:rPr>
        <w:t>apologies</w:t>
      </w:r>
      <w:r w:rsidRPr="00D6187E">
        <w:rPr>
          <w:rFonts w:eastAsia="Times New Roman"/>
          <w:color w:val="000000" w:themeColor="text1"/>
        </w:rPr>
        <w:t xml:space="preserve"> (Limberg, 2015), while analysis on EFL textbooks portrayals of </w:t>
      </w:r>
      <w:r w:rsidRPr="00D6187E">
        <w:rPr>
          <w:rFonts w:eastAsia="Times New Roman"/>
          <w:i/>
          <w:color w:val="000000" w:themeColor="text1"/>
        </w:rPr>
        <w:t>declarations</w:t>
      </w:r>
      <w:r w:rsidRPr="00D6187E">
        <w:rPr>
          <w:rFonts w:eastAsia="Times New Roman"/>
          <w:color w:val="000000" w:themeColor="text1"/>
        </w:rPr>
        <w:t xml:space="preserve">, </w:t>
      </w:r>
      <w:r w:rsidRPr="00D6187E">
        <w:rPr>
          <w:rFonts w:eastAsia="Times New Roman"/>
          <w:i/>
          <w:color w:val="000000" w:themeColor="text1"/>
        </w:rPr>
        <w:t>commissives</w:t>
      </w:r>
      <w:r w:rsidRPr="00D6187E">
        <w:rPr>
          <w:rFonts w:eastAsia="Times New Roman"/>
          <w:color w:val="000000" w:themeColor="text1"/>
        </w:rPr>
        <w:t xml:space="preserve"> and </w:t>
      </w:r>
      <w:r w:rsidRPr="00D6187E">
        <w:rPr>
          <w:rFonts w:eastAsia="Times New Roman"/>
          <w:i/>
          <w:color w:val="000000" w:themeColor="text1"/>
        </w:rPr>
        <w:t>assertives</w:t>
      </w:r>
      <w:r w:rsidRPr="00D6187E">
        <w:rPr>
          <w:rFonts w:eastAsia="Times New Roman"/>
          <w:color w:val="000000" w:themeColor="text1"/>
        </w:rPr>
        <w:t xml:space="preserve"> being largely inexistent.</w:t>
      </w:r>
    </w:p>
    <w:p w14:paraId="53DB86AE" w14:textId="77777777" w:rsidR="00CD17F3" w:rsidRPr="00D6187E" w:rsidRDefault="00CD17F3" w:rsidP="00CD17F3">
      <w:pPr>
        <w:spacing w:line="480" w:lineRule="auto"/>
        <w:jc w:val="both"/>
        <w:rPr>
          <w:rFonts w:eastAsia="Times New Roman"/>
          <w:color w:val="000000" w:themeColor="text1"/>
        </w:rPr>
      </w:pPr>
      <w:r w:rsidRPr="00D6187E">
        <w:rPr>
          <w:rFonts w:eastAsia="Times New Roman"/>
          <w:color w:val="000000" w:themeColor="text1"/>
        </w:rPr>
        <w:t xml:space="preserve">In view of the above, this paper includes a (1) quantitative analysis of speech act categories aimed at revealing how many of the illocutionary subtypes in Searle’s (1979) taxonomy are actually covered in our corpus of EFL textbooks, and (2) a comprehensive study on how EFL textbooks approach the teaching of speech acts, according to several criteria deriving from contemporary research, not only on conversational/pragmatic issues, but also on functional, typological, and cognitive considerations (see Section 2 for a detailed description and operationalization of the analysis categories). </w:t>
      </w:r>
    </w:p>
    <w:p w14:paraId="27CAA6F7" w14:textId="77777777" w:rsidR="00CD17F3" w:rsidRPr="00D6187E" w:rsidRDefault="00CD17F3" w:rsidP="00CD17F3">
      <w:pPr>
        <w:spacing w:line="480" w:lineRule="auto"/>
        <w:jc w:val="both"/>
        <w:rPr>
          <w:rFonts w:eastAsia="Times New Roman"/>
          <w:b/>
          <w:i/>
          <w:color w:val="000000" w:themeColor="text1"/>
        </w:rPr>
      </w:pPr>
    </w:p>
    <w:p w14:paraId="24741ED5" w14:textId="77777777" w:rsidR="00CD17F3" w:rsidRPr="00D6187E" w:rsidRDefault="00CD17F3" w:rsidP="00CD17F3">
      <w:pPr>
        <w:spacing w:line="480" w:lineRule="auto"/>
        <w:jc w:val="both"/>
        <w:rPr>
          <w:color w:val="000000" w:themeColor="text1"/>
        </w:rPr>
      </w:pPr>
      <w:r w:rsidRPr="00D6187E">
        <w:rPr>
          <w:rFonts w:eastAsia="Times New Roman"/>
          <w:b/>
          <w:color w:val="000000" w:themeColor="text1"/>
        </w:rPr>
        <w:t xml:space="preserve">4. Corpus </w:t>
      </w:r>
    </w:p>
    <w:p w14:paraId="15CFA7B3" w14:textId="77777777" w:rsidR="00CD17F3" w:rsidRPr="00D6187E" w:rsidRDefault="00CD17F3" w:rsidP="00CD17F3">
      <w:pPr>
        <w:spacing w:line="480" w:lineRule="auto"/>
        <w:jc w:val="both"/>
        <w:rPr>
          <w:color w:val="000000" w:themeColor="text1"/>
        </w:rPr>
      </w:pPr>
      <w:r w:rsidRPr="00D6187E">
        <w:rPr>
          <w:rFonts w:eastAsia="Times New Roman"/>
          <w:color w:val="000000" w:themeColor="text1"/>
        </w:rPr>
        <w:t xml:space="preserve">The corpus of analysis consists in seven course book series for the teaching of English as a second language: </w:t>
      </w:r>
      <w:r w:rsidRPr="00D6187E">
        <w:rPr>
          <w:rFonts w:eastAsia="Times New Roman"/>
          <w:i/>
          <w:color w:val="000000" w:themeColor="text1"/>
        </w:rPr>
        <w:t>English Unlimited (Cambridge University Press), Face2Face (Cambridge University Press)</w:t>
      </w:r>
      <w:r w:rsidRPr="00D6187E">
        <w:rPr>
          <w:rFonts w:eastAsia="Times New Roman"/>
          <w:color w:val="000000" w:themeColor="text1"/>
        </w:rPr>
        <w:t xml:space="preserve">, </w:t>
      </w:r>
      <w:r w:rsidRPr="00D6187E">
        <w:rPr>
          <w:rFonts w:eastAsia="Times New Roman"/>
          <w:i/>
          <w:color w:val="000000" w:themeColor="text1"/>
        </w:rPr>
        <w:t>Speak Out (Longman), New English File (Oxford University Press)</w:t>
      </w:r>
      <w:r w:rsidRPr="00D6187E">
        <w:rPr>
          <w:rFonts w:eastAsia="Times New Roman"/>
          <w:color w:val="000000" w:themeColor="text1"/>
        </w:rPr>
        <w:t xml:space="preserve">, </w:t>
      </w:r>
      <w:r w:rsidRPr="00D6187E">
        <w:rPr>
          <w:rFonts w:eastAsia="Times New Roman"/>
          <w:i/>
          <w:color w:val="000000" w:themeColor="text1"/>
        </w:rPr>
        <w:t>New Headway (Oxford University Press)</w:t>
      </w:r>
      <w:r w:rsidRPr="00D6187E">
        <w:rPr>
          <w:rFonts w:eastAsia="Times New Roman"/>
          <w:color w:val="000000" w:themeColor="text1"/>
        </w:rPr>
        <w:t xml:space="preserve">, </w:t>
      </w:r>
      <w:r w:rsidRPr="00D6187E">
        <w:rPr>
          <w:rFonts w:eastAsia="Times New Roman"/>
          <w:i/>
          <w:color w:val="000000" w:themeColor="text1"/>
        </w:rPr>
        <w:t>New Total English (Longman-Pearson)</w:t>
      </w:r>
      <w:r w:rsidRPr="00D6187E">
        <w:rPr>
          <w:rFonts w:eastAsia="Times New Roman"/>
          <w:color w:val="000000" w:themeColor="text1"/>
        </w:rPr>
        <w:t xml:space="preserve">, and </w:t>
      </w:r>
      <w:r w:rsidRPr="00D6187E">
        <w:rPr>
          <w:rFonts w:eastAsia="Times New Roman"/>
          <w:i/>
          <w:color w:val="000000" w:themeColor="text1"/>
        </w:rPr>
        <w:t>Outcomes (Cengage)</w:t>
      </w:r>
      <w:r w:rsidRPr="00D6187E">
        <w:rPr>
          <w:rFonts w:eastAsia="Times New Roman"/>
          <w:color w:val="000000" w:themeColor="text1"/>
        </w:rPr>
        <w:t xml:space="preserve">. For each of the series, we have included three volumes representing three major landmarks in the learning process: starters, intermediate, and advanced. </w:t>
      </w:r>
    </w:p>
    <w:p w14:paraId="5A613B18" w14:textId="77777777"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 xml:space="preserve">The criteria for corpus selection include variety and representativeness. Thus, we have included courses in general English by some of the leading editorial houses (i.e. </w:t>
      </w:r>
      <w:r w:rsidRPr="00D6187E">
        <w:rPr>
          <w:rFonts w:eastAsia="Times New Roman"/>
          <w:i/>
          <w:color w:val="000000" w:themeColor="text1"/>
        </w:rPr>
        <w:t>Oxford</w:t>
      </w:r>
      <w:r w:rsidRPr="00D6187E">
        <w:rPr>
          <w:rFonts w:eastAsia="Times New Roman"/>
          <w:color w:val="000000" w:themeColor="text1"/>
        </w:rPr>
        <w:t xml:space="preserve">, </w:t>
      </w:r>
      <w:r w:rsidRPr="00D6187E">
        <w:rPr>
          <w:rFonts w:eastAsia="Times New Roman"/>
          <w:i/>
          <w:color w:val="000000" w:themeColor="text1"/>
        </w:rPr>
        <w:t>Cambridge</w:t>
      </w:r>
      <w:r w:rsidRPr="00D6187E">
        <w:rPr>
          <w:rFonts w:eastAsia="Times New Roman"/>
          <w:color w:val="000000" w:themeColor="text1"/>
        </w:rPr>
        <w:t xml:space="preserve">, </w:t>
      </w:r>
      <w:r w:rsidRPr="00D6187E">
        <w:rPr>
          <w:rFonts w:eastAsia="Times New Roman"/>
          <w:i/>
          <w:color w:val="000000" w:themeColor="text1"/>
        </w:rPr>
        <w:t>Pearson</w:t>
      </w:r>
      <w:r w:rsidRPr="00D6187E">
        <w:rPr>
          <w:rFonts w:eastAsia="Times New Roman"/>
          <w:color w:val="000000" w:themeColor="text1"/>
        </w:rPr>
        <w:t xml:space="preserve">, </w:t>
      </w:r>
      <w:r w:rsidRPr="00D6187E">
        <w:rPr>
          <w:rFonts w:eastAsia="Times New Roman"/>
          <w:i/>
          <w:color w:val="000000" w:themeColor="text1"/>
        </w:rPr>
        <w:t>Cengage</w:t>
      </w:r>
      <w:r w:rsidRPr="00D6187E">
        <w:rPr>
          <w:rFonts w:eastAsia="Times New Roman"/>
          <w:color w:val="000000" w:themeColor="text1"/>
        </w:rPr>
        <w:t xml:space="preserve">). Some of them are designed specifically for adult learners </w:t>
      </w:r>
      <w:r w:rsidRPr="00D6187E">
        <w:rPr>
          <w:rFonts w:eastAsia="Times New Roman"/>
          <w:color w:val="000000" w:themeColor="text1"/>
        </w:rPr>
        <w:lastRenderedPageBreak/>
        <w:t>(</w:t>
      </w:r>
      <w:r w:rsidRPr="00D6187E">
        <w:rPr>
          <w:rFonts w:eastAsia="Times New Roman"/>
          <w:i/>
          <w:color w:val="000000" w:themeColor="text1"/>
        </w:rPr>
        <w:t>English Unlimited</w:t>
      </w:r>
      <w:r w:rsidRPr="00D6187E">
        <w:rPr>
          <w:rFonts w:eastAsia="Times New Roman"/>
          <w:color w:val="000000" w:themeColor="text1"/>
        </w:rPr>
        <w:t xml:space="preserve">, </w:t>
      </w:r>
      <w:r w:rsidRPr="00D6187E">
        <w:rPr>
          <w:rFonts w:eastAsia="Times New Roman"/>
          <w:i/>
          <w:color w:val="000000" w:themeColor="text1"/>
        </w:rPr>
        <w:t>Speak Out</w:t>
      </w:r>
      <w:r w:rsidRPr="00D6187E">
        <w:rPr>
          <w:rFonts w:eastAsia="Times New Roman"/>
          <w:color w:val="000000" w:themeColor="text1"/>
        </w:rPr>
        <w:t xml:space="preserve">, </w:t>
      </w:r>
      <w:r w:rsidRPr="00D6187E">
        <w:rPr>
          <w:rFonts w:eastAsia="Times New Roman"/>
          <w:i/>
          <w:color w:val="000000" w:themeColor="text1"/>
        </w:rPr>
        <w:t>New English File</w:t>
      </w:r>
      <w:r w:rsidRPr="00D6187E">
        <w:rPr>
          <w:rFonts w:eastAsia="Times New Roman"/>
          <w:color w:val="000000" w:themeColor="text1"/>
        </w:rPr>
        <w:t>). Others can be used by adults and teenagers (</w:t>
      </w:r>
      <w:r w:rsidRPr="00D6187E">
        <w:rPr>
          <w:rFonts w:eastAsia="Times New Roman"/>
          <w:i/>
          <w:color w:val="000000" w:themeColor="text1"/>
        </w:rPr>
        <w:t>New Headway</w:t>
      </w:r>
      <w:r w:rsidRPr="00D6187E">
        <w:rPr>
          <w:rFonts w:eastAsia="Times New Roman"/>
          <w:color w:val="000000" w:themeColor="text1"/>
        </w:rPr>
        <w:t>). Some of them give pride of place to grammar (</w:t>
      </w:r>
      <w:r w:rsidRPr="00D6187E">
        <w:rPr>
          <w:rFonts w:eastAsia="Times New Roman"/>
          <w:i/>
          <w:color w:val="000000" w:themeColor="text1"/>
        </w:rPr>
        <w:t>New Headway</w:t>
      </w:r>
      <w:r w:rsidRPr="00D6187E">
        <w:rPr>
          <w:rFonts w:eastAsia="Times New Roman"/>
          <w:color w:val="000000" w:themeColor="text1"/>
        </w:rPr>
        <w:t>), while others advocate a strong communicative approach (</w:t>
      </w:r>
      <w:r w:rsidRPr="00D6187E">
        <w:rPr>
          <w:rFonts w:eastAsia="Times New Roman"/>
          <w:i/>
          <w:color w:val="000000" w:themeColor="text1"/>
        </w:rPr>
        <w:t>Outcomes</w:t>
      </w:r>
      <w:r w:rsidRPr="00D6187E">
        <w:rPr>
          <w:rFonts w:eastAsia="Times New Roman"/>
          <w:color w:val="000000" w:themeColor="text1"/>
        </w:rPr>
        <w:t xml:space="preserve">, </w:t>
      </w:r>
      <w:r w:rsidRPr="00D6187E">
        <w:rPr>
          <w:rFonts w:eastAsia="Times New Roman"/>
          <w:i/>
          <w:color w:val="000000" w:themeColor="text1"/>
        </w:rPr>
        <w:t>New English File</w:t>
      </w:r>
      <w:r w:rsidRPr="00D6187E">
        <w:rPr>
          <w:rFonts w:eastAsia="Times New Roman"/>
          <w:color w:val="000000" w:themeColor="text1"/>
        </w:rPr>
        <w:t>). Some take on a functional stance within a systematic approach (</w:t>
      </w:r>
      <w:r w:rsidRPr="00D6187E">
        <w:rPr>
          <w:rFonts w:eastAsia="Times New Roman"/>
          <w:i/>
          <w:color w:val="000000" w:themeColor="text1"/>
        </w:rPr>
        <w:t>New Total English</w:t>
      </w:r>
      <w:r w:rsidRPr="00D6187E">
        <w:rPr>
          <w:rFonts w:eastAsia="Times New Roman"/>
          <w:color w:val="000000" w:themeColor="text1"/>
        </w:rPr>
        <w:t>), and others, while likewise centred on purposeful, real-life objectives, additionally promise a special focus on intercultural competence as a ‘fifth skill’ (</w:t>
      </w:r>
      <w:r w:rsidRPr="00D6187E">
        <w:rPr>
          <w:rFonts w:eastAsia="Times New Roman"/>
          <w:i/>
          <w:color w:val="000000" w:themeColor="text1"/>
        </w:rPr>
        <w:t>English Unlimited</w:t>
      </w:r>
      <w:r w:rsidRPr="00D6187E">
        <w:rPr>
          <w:rFonts w:eastAsia="Times New Roman"/>
          <w:color w:val="000000" w:themeColor="text1"/>
        </w:rPr>
        <w:t>). All in all, the seven course book series chosen for analysis constitute a highly diverse sample of current methods and approaches to the teaching of English as a second language.</w:t>
      </w:r>
    </w:p>
    <w:p w14:paraId="5F24E2FB" w14:textId="77777777" w:rsidR="00CD17F3" w:rsidRPr="00D6187E" w:rsidRDefault="00CD17F3" w:rsidP="00CD17F3">
      <w:pPr>
        <w:spacing w:line="480" w:lineRule="auto"/>
        <w:ind w:firstLine="567"/>
        <w:jc w:val="both"/>
        <w:rPr>
          <w:color w:val="000000" w:themeColor="text1"/>
        </w:rPr>
      </w:pPr>
    </w:p>
    <w:p w14:paraId="25249A2A" w14:textId="77777777" w:rsidR="00CD17F3" w:rsidRPr="00D6187E" w:rsidRDefault="00CD17F3" w:rsidP="00CD17F3">
      <w:pPr>
        <w:spacing w:line="480" w:lineRule="auto"/>
        <w:jc w:val="both"/>
        <w:rPr>
          <w:b/>
          <w:color w:val="000000" w:themeColor="text1"/>
        </w:rPr>
      </w:pPr>
      <w:r w:rsidRPr="00D6187E">
        <w:rPr>
          <w:rFonts w:eastAsia="Times New Roman"/>
          <w:b/>
          <w:color w:val="000000" w:themeColor="text1"/>
        </w:rPr>
        <w:t>5. Results</w:t>
      </w:r>
    </w:p>
    <w:p w14:paraId="083B1514" w14:textId="5943C76E" w:rsidR="00CD17F3" w:rsidRPr="00D6187E" w:rsidRDefault="00CD17F3" w:rsidP="00CD17F3">
      <w:pPr>
        <w:spacing w:line="480" w:lineRule="auto"/>
        <w:jc w:val="both"/>
        <w:rPr>
          <w:color w:val="000000" w:themeColor="text1"/>
        </w:rPr>
      </w:pPr>
      <w:r w:rsidRPr="00D6187E">
        <w:rPr>
          <w:rFonts w:eastAsia="Times New Roman"/>
          <w:color w:val="000000" w:themeColor="text1"/>
        </w:rPr>
        <w:t>This section presents the results of the analysis of our corpus with the aim of assessing how many of the contemporary research findings on speech acts, as summarized in our analysis categories (</w:t>
      </w:r>
      <w:r w:rsidR="00D85CCE" w:rsidRPr="00D6187E">
        <w:rPr>
          <w:rFonts w:eastAsia="Times New Roman"/>
          <w:color w:val="000000" w:themeColor="text1"/>
        </w:rPr>
        <w:t>AC</w:t>
      </w:r>
      <w:r w:rsidRPr="00D6187E">
        <w:rPr>
          <w:rFonts w:eastAsia="Times New Roman"/>
          <w:color w:val="000000" w:themeColor="text1"/>
        </w:rPr>
        <w:t xml:space="preserve"> 1-10) in section 2, are being implemented in contemporary textbooks. </w:t>
      </w:r>
    </w:p>
    <w:p w14:paraId="5DA44F3F" w14:textId="77777777" w:rsidR="00CD17F3" w:rsidRPr="00D6187E" w:rsidRDefault="00CD17F3" w:rsidP="00CD17F3">
      <w:pPr>
        <w:spacing w:line="480" w:lineRule="auto"/>
        <w:jc w:val="both"/>
        <w:rPr>
          <w:color w:val="000000" w:themeColor="text1"/>
        </w:rPr>
      </w:pPr>
    </w:p>
    <w:p w14:paraId="0380F975" w14:textId="77777777" w:rsidR="00CD17F3" w:rsidRPr="00D6187E" w:rsidRDefault="00CD17F3" w:rsidP="00CD17F3">
      <w:pPr>
        <w:spacing w:line="480" w:lineRule="auto"/>
        <w:jc w:val="both"/>
        <w:rPr>
          <w:color w:val="000000" w:themeColor="text1"/>
        </w:rPr>
      </w:pPr>
      <w:r w:rsidRPr="00D6187E">
        <w:rPr>
          <w:color w:val="000000" w:themeColor="text1"/>
        </w:rPr>
        <w:t>5.1. EFL textbooks representation of Searle’s taxonomy of speech acts.</w:t>
      </w:r>
    </w:p>
    <w:p w14:paraId="04DE6248" w14:textId="77777777" w:rsidR="00E04C83" w:rsidRPr="00D6187E" w:rsidRDefault="00E04C83" w:rsidP="00CD17F3">
      <w:pPr>
        <w:spacing w:line="480" w:lineRule="auto"/>
        <w:jc w:val="both"/>
        <w:rPr>
          <w:color w:val="000000" w:themeColor="text1"/>
        </w:rPr>
      </w:pPr>
    </w:p>
    <w:p w14:paraId="65C1AF51" w14:textId="1F9094C3" w:rsidR="00947807" w:rsidRPr="00D6187E" w:rsidRDefault="00947807" w:rsidP="00CD17F3">
      <w:pPr>
        <w:spacing w:line="480" w:lineRule="auto"/>
        <w:jc w:val="both"/>
        <w:rPr>
          <w:color w:val="000000" w:themeColor="text1"/>
        </w:rPr>
      </w:pPr>
      <w:r w:rsidRPr="00D6187E">
        <w:rPr>
          <w:color w:val="000000" w:themeColor="text1"/>
        </w:rPr>
        <w:t>[INSERT FIGURE 1 HERE]</w:t>
      </w:r>
    </w:p>
    <w:p w14:paraId="526FA16C" w14:textId="77777777" w:rsidR="00947807" w:rsidRPr="00D6187E" w:rsidRDefault="00947807" w:rsidP="00CD17F3">
      <w:pPr>
        <w:spacing w:line="480" w:lineRule="auto"/>
        <w:jc w:val="both"/>
        <w:rPr>
          <w:color w:val="000000" w:themeColor="text1"/>
        </w:rPr>
      </w:pPr>
    </w:p>
    <w:p w14:paraId="6D295584" w14:textId="6A095954"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The bar chart in Figure 1 shows the types of speech acts dealt with in the textbooks. The sections inside each stacked bar display the amount of speech act types for each of the five general illocutionary categories distinguished by Searle (i.e. assertives, directives, commissives, expressives and declarations). To facilitate comparison, stacked bars have been </w:t>
      </w:r>
      <w:r w:rsidRPr="00D6187E">
        <w:rPr>
          <w:rFonts w:eastAsia="Times New Roman"/>
          <w:color w:val="000000" w:themeColor="text1"/>
        </w:rPr>
        <w:lastRenderedPageBreak/>
        <w:t xml:space="preserve">grouped according to the three proficiency levels (i.e. starters, intermediate and advanced) for each of the seven EFL textbooks </w:t>
      </w:r>
      <w:r w:rsidR="00D85CCE" w:rsidRPr="00D6187E">
        <w:rPr>
          <w:rFonts w:eastAsia="Times New Roman"/>
          <w:color w:val="000000" w:themeColor="text1"/>
        </w:rPr>
        <w:t>in our corpus</w:t>
      </w:r>
      <w:r w:rsidRPr="00D6187E">
        <w:rPr>
          <w:rFonts w:eastAsia="Times New Roman"/>
          <w:color w:val="000000" w:themeColor="text1"/>
        </w:rPr>
        <w:t xml:space="preserve">. </w:t>
      </w:r>
    </w:p>
    <w:p w14:paraId="65C28C88"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As can be observed, at the starters level, the vast majority of textbooks include assertive, directive, commissive, and expressive illocutions. The qualitative analysis of our data, however, reveals that the amount of speech act subtypes considered within each of these categories is surprisingly low. Only 3 or 4 types of assertives (i.e. telling, describing, explaining, giving opinions) and directives (i.e. requests, suggestions, asking for information) are found in all textbooks. Other common directives, such as giving instructions and inviting, are dealt with only in some of them (i.e. </w:t>
      </w:r>
      <w:r w:rsidRPr="00D6187E">
        <w:rPr>
          <w:rFonts w:eastAsia="Times New Roman"/>
          <w:i/>
          <w:color w:val="000000" w:themeColor="text1"/>
        </w:rPr>
        <w:t>English Unlimited</w:t>
      </w:r>
      <w:r w:rsidRPr="00D6187E">
        <w:rPr>
          <w:rFonts w:eastAsia="Times New Roman"/>
          <w:color w:val="000000" w:themeColor="text1"/>
        </w:rPr>
        <w:t xml:space="preserve">, </w:t>
      </w:r>
      <w:r w:rsidRPr="00D6187E">
        <w:rPr>
          <w:rFonts w:eastAsia="Times New Roman"/>
          <w:i/>
          <w:color w:val="000000" w:themeColor="text1"/>
        </w:rPr>
        <w:t>Face2Face</w:t>
      </w:r>
      <w:r w:rsidRPr="00D6187E">
        <w:rPr>
          <w:rFonts w:eastAsia="Times New Roman"/>
          <w:color w:val="000000" w:themeColor="text1"/>
        </w:rPr>
        <w:t xml:space="preserve">, </w:t>
      </w:r>
      <w:r w:rsidRPr="00D6187E">
        <w:rPr>
          <w:rFonts w:eastAsia="Times New Roman"/>
          <w:i/>
          <w:color w:val="000000" w:themeColor="text1"/>
        </w:rPr>
        <w:t>New English File</w:t>
      </w:r>
      <w:r w:rsidRPr="00D6187E">
        <w:rPr>
          <w:rFonts w:eastAsia="Times New Roman"/>
          <w:color w:val="000000" w:themeColor="text1"/>
        </w:rPr>
        <w:t xml:space="preserve">, </w:t>
      </w:r>
      <w:r w:rsidRPr="00D6187E">
        <w:rPr>
          <w:rFonts w:eastAsia="Times New Roman"/>
          <w:i/>
          <w:color w:val="000000" w:themeColor="text1"/>
        </w:rPr>
        <w:t>New Headway</w:t>
      </w:r>
      <w:r w:rsidRPr="00D6187E">
        <w:rPr>
          <w:rFonts w:eastAsia="Times New Roman"/>
          <w:color w:val="000000" w:themeColor="text1"/>
        </w:rPr>
        <w:t xml:space="preserve"> and </w:t>
      </w:r>
      <w:r w:rsidRPr="00D6187E">
        <w:rPr>
          <w:rFonts w:eastAsia="Times New Roman"/>
          <w:i/>
          <w:color w:val="000000" w:themeColor="text1"/>
        </w:rPr>
        <w:t>New Total English</w:t>
      </w:r>
      <w:r w:rsidRPr="00D6187E">
        <w:rPr>
          <w:rFonts w:eastAsia="Times New Roman"/>
          <w:color w:val="000000" w:themeColor="text1"/>
        </w:rPr>
        <w:t xml:space="preserve">). The teaching of commissive speech acts is restricted to offers in all textbooks at this level of proficiency. Expressive illocutions are only represented by the acts of thanking and apologizing in most cases. Exceptionally, a couple of textbooks timidly examine the illocutionary acts of greeting and complimenting (e.g. </w:t>
      </w:r>
      <w:r w:rsidRPr="00D6187E">
        <w:rPr>
          <w:rFonts w:eastAsia="Times New Roman"/>
          <w:i/>
          <w:color w:val="000000" w:themeColor="text1"/>
        </w:rPr>
        <w:t>Speakout</w:t>
      </w:r>
      <w:r w:rsidRPr="00D6187E">
        <w:rPr>
          <w:rFonts w:eastAsia="Times New Roman"/>
          <w:color w:val="000000" w:themeColor="text1"/>
        </w:rPr>
        <w:t xml:space="preserve"> and </w:t>
      </w:r>
      <w:r w:rsidRPr="00D6187E">
        <w:rPr>
          <w:rFonts w:eastAsia="Times New Roman"/>
          <w:i/>
          <w:color w:val="000000" w:themeColor="text1"/>
        </w:rPr>
        <w:t>New Headway</w:t>
      </w:r>
      <w:r w:rsidRPr="00D6187E">
        <w:rPr>
          <w:rFonts w:eastAsia="Times New Roman"/>
          <w:color w:val="000000" w:themeColor="text1"/>
        </w:rPr>
        <w:t xml:space="preserve">, respectively). Declarations or social speech acts, those that need to follow certain fixed formulas and social conventions, such as baptizing or marrying, are not to be found in any of the textbooks. </w:t>
      </w:r>
    </w:p>
    <w:p w14:paraId="739626AD"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All in all, at the starters level, our findings point to an overall poor treatment of illocution as far as the number of speech act types included is concerned. Only a handful of random speech acts are covered, and basic, everyday life illocutions like orders, threats, warnings, and promises, to name just a few, are not given any consideration. </w:t>
      </w:r>
    </w:p>
    <w:p w14:paraId="6256C2EA" w14:textId="77777777"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As is the case with the starters series, declarations are not included in the syllabi of any of the intermediate level textbooks under scrutiny. In fact, in some cases (e.g.</w:t>
      </w:r>
      <w:r w:rsidRPr="00D6187E">
        <w:rPr>
          <w:rFonts w:eastAsia="Times New Roman"/>
          <w:i/>
          <w:color w:val="000000" w:themeColor="text1"/>
        </w:rPr>
        <w:t xml:space="preserve"> Face2Face</w:t>
      </w:r>
      <w:r w:rsidRPr="00D6187E">
        <w:rPr>
          <w:rFonts w:eastAsia="Times New Roman"/>
          <w:color w:val="000000" w:themeColor="text1"/>
        </w:rPr>
        <w:t xml:space="preserve"> and </w:t>
      </w:r>
      <w:r w:rsidRPr="00D6187E">
        <w:rPr>
          <w:rFonts w:eastAsia="Times New Roman"/>
          <w:i/>
          <w:color w:val="000000" w:themeColor="text1"/>
        </w:rPr>
        <w:t>Outcome</w:t>
      </w:r>
      <w:r w:rsidRPr="00D6187E">
        <w:rPr>
          <w:rFonts w:eastAsia="Times New Roman"/>
          <w:color w:val="000000" w:themeColor="text1"/>
        </w:rPr>
        <w:t xml:space="preserve">) the number of general speech act categories dealt with at the intermediate level is </w:t>
      </w:r>
      <w:r w:rsidRPr="00D6187E">
        <w:rPr>
          <w:rFonts w:eastAsia="Times New Roman"/>
          <w:color w:val="000000" w:themeColor="text1"/>
        </w:rPr>
        <w:lastRenderedPageBreak/>
        <w:t xml:space="preserve">smaller than in the starters series. In this connection, it is observed that intermediate textbooks include assertive, directive and expressive speech acts, but only one of them (i.e. </w:t>
      </w:r>
      <w:r w:rsidRPr="00D6187E">
        <w:rPr>
          <w:rFonts w:eastAsia="Times New Roman"/>
          <w:i/>
          <w:color w:val="000000" w:themeColor="text1"/>
        </w:rPr>
        <w:t>English Unlimited</w:t>
      </w:r>
      <w:r w:rsidRPr="00D6187E">
        <w:rPr>
          <w:rFonts w:eastAsia="Times New Roman"/>
          <w:color w:val="000000" w:themeColor="text1"/>
        </w:rPr>
        <w:t xml:space="preserve">) includes the study of commissives illocution (i.e. offering and promising) in written English. </w:t>
      </w:r>
    </w:p>
    <w:p w14:paraId="358085D1"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The analysis of each category of speech acts in isolation at the intermediate level of proficiency reveals that, with the only exception of course book series </w:t>
      </w:r>
      <w:r w:rsidRPr="00D6187E">
        <w:rPr>
          <w:rFonts w:eastAsia="Times New Roman"/>
          <w:i/>
          <w:color w:val="000000" w:themeColor="text1"/>
        </w:rPr>
        <w:t>Outcome</w:t>
      </w:r>
      <w:r w:rsidRPr="00D6187E">
        <w:rPr>
          <w:rFonts w:eastAsia="Times New Roman"/>
          <w:color w:val="000000" w:themeColor="text1"/>
        </w:rPr>
        <w:t xml:space="preserve">, the number of assertive speech acts grows considerably in comparison to the starters level course book series. While the latter only included 3-5 basic assertives (e.g. </w:t>
      </w:r>
      <w:r w:rsidRPr="00D6187E">
        <w:rPr>
          <w:rFonts w:eastAsia="Times New Roman"/>
          <w:i/>
          <w:color w:val="000000" w:themeColor="text1"/>
        </w:rPr>
        <w:t>telling</w:t>
      </w:r>
      <w:r w:rsidRPr="00D6187E">
        <w:rPr>
          <w:rFonts w:eastAsia="Times New Roman"/>
          <w:color w:val="000000" w:themeColor="text1"/>
        </w:rPr>
        <w:t xml:space="preserve">, </w:t>
      </w:r>
      <w:r w:rsidRPr="00D6187E">
        <w:rPr>
          <w:rFonts w:eastAsia="Times New Roman"/>
          <w:i/>
          <w:color w:val="000000" w:themeColor="text1"/>
        </w:rPr>
        <w:t>stating</w:t>
      </w:r>
      <w:r w:rsidRPr="00D6187E">
        <w:rPr>
          <w:rFonts w:eastAsia="Times New Roman"/>
          <w:color w:val="000000" w:themeColor="text1"/>
        </w:rPr>
        <w:t xml:space="preserve">, </w:t>
      </w:r>
      <w:r w:rsidRPr="00D6187E">
        <w:rPr>
          <w:rFonts w:eastAsia="Times New Roman"/>
          <w:i/>
          <w:color w:val="000000" w:themeColor="text1"/>
        </w:rPr>
        <w:t>describing</w:t>
      </w:r>
      <w:r w:rsidRPr="00D6187E">
        <w:rPr>
          <w:rFonts w:eastAsia="Times New Roman"/>
          <w:color w:val="000000" w:themeColor="text1"/>
        </w:rPr>
        <w:t xml:space="preserve">, </w:t>
      </w:r>
      <w:r w:rsidRPr="00D6187E">
        <w:rPr>
          <w:rFonts w:eastAsia="Times New Roman"/>
          <w:i/>
          <w:color w:val="000000" w:themeColor="text1"/>
        </w:rPr>
        <w:t>giving opinions</w:t>
      </w:r>
      <w:r w:rsidRPr="00D6187E">
        <w:rPr>
          <w:rFonts w:eastAsia="Times New Roman"/>
          <w:color w:val="000000" w:themeColor="text1"/>
        </w:rPr>
        <w:t xml:space="preserve">), the intermediate level series incorporate others like </w:t>
      </w:r>
      <w:r w:rsidRPr="00D6187E">
        <w:rPr>
          <w:rFonts w:eastAsia="Times New Roman"/>
          <w:i/>
          <w:color w:val="000000" w:themeColor="text1"/>
        </w:rPr>
        <w:t>evaluating</w:t>
      </w:r>
      <w:r w:rsidRPr="00D6187E">
        <w:rPr>
          <w:rFonts w:eastAsia="Times New Roman"/>
          <w:color w:val="000000" w:themeColor="text1"/>
        </w:rPr>
        <w:t xml:space="preserve">, </w:t>
      </w:r>
      <w:r w:rsidRPr="00D6187E">
        <w:rPr>
          <w:rFonts w:eastAsia="Times New Roman"/>
          <w:i/>
          <w:color w:val="000000" w:themeColor="text1"/>
        </w:rPr>
        <w:t>clarifying</w:t>
      </w:r>
      <w:r w:rsidRPr="00D6187E">
        <w:rPr>
          <w:rFonts w:eastAsia="Times New Roman"/>
          <w:color w:val="000000" w:themeColor="text1"/>
        </w:rPr>
        <w:t xml:space="preserve">, </w:t>
      </w:r>
      <w:r w:rsidRPr="00D6187E">
        <w:rPr>
          <w:rFonts w:eastAsia="Times New Roman"/>
          <w:i/>
          <w:color w:val="000000" w:themeColor="text1"/>
        </w:rPr>
        <w:t>speculating</w:t>
      </w:r>
      <w:r w:rsidRPr="00D6187E">
        <w:rPr>
          <w:rFonts w:eastAsia="Times New Roman"/>
          <w:color w:val="000000" w:themeColor="text1"/>
        </w:rPr>
        <w:t xml:space="preserve">, </w:t>
      </w:r>
      <w:r w:rsidRPr="00D6187E">
        <w:rPr>
          <w:rFonts w:eastAsia="Times New Roman"/>
          <w:i/>
          <w:color w:val="000000" w:themeColor="text1"/>
        </w:rPr>
        <w:t>deducing</w:t>
      </w:r>
      <w:r w:rsidRPr="00D6187E">
        <w:rPr>
          <w:rFonts w:eastAsia="Times New Roman"/>
          <w:color w:val="000000" w:themeColor="text1"/>
        </w:rPr>
        <w:t xml:space="preserve">, </w:t>
      </w:r>
      <w:r w:rsidRPr="00D6187E">
        <w:rPr>
          <w:rFonts w:eastAsia="Times New Roman"/>
          <w:i/>
          <w:color w:val="000000" w:themeColor="text1"/>
        </w:rPr>
        <w:t>predicting</w:t>
      </w:r>
      <w:r w:rsidRPr="00D6187E">
        <w:rPr>
          <w:rFonts w:eastAsia="Times New Roman"/>
          <w:color w:val="000000" w:themeColor="text1"/>
        </w:rPr>
        <w:t xml:space="preserve">, </w:t>
      </w:r>
      <w:r w:rsidRPr="00D6187E">
        <w:rPr>
          <w:rFonts w:eastAsia="Times New Roman"/>
          <w:i/>
          <w:color w:val="000000" w:themeColor="text1"/>
        </w:rPr>
        <w:t>agreeing</w:t>
      </w:r>
      <w:r w:rsidRPr="00D6187E">
        <w:rPr>
          <w:rFonts w:eastAsia="Times New Roman"/>
          <w:color w:val="000000" w:themeColor="text1"/>
        </w:rPr>
        <w:t>/</w:t>
      </w:r>
      <w:r w:rsidRPr="00D6187E">
        <w:rPr>
          <w:rFonts w:eastAsia="Times New Roman"/>
          <w:i/>
          <w:color w:val="000000" w:themeColor="text1"/>
        </w:rPr>
        <w:t>disagreeing</w:t>
      </w:r>
      <w:r w:rsidRPr="00D6187E">
        <w:rPr>
          <w:rFonts w:eastAsia="Times New Roman"/>
          <w:color w:val="000000" w:themeColor="text1"/>
        </w:rPr>
        <w:t xml:space="preserve">, and </w:t>
      </w:r>
      <w:r w:rsidRPr="00D6187E">
        <w:rPr>
          <w:rFonts w:eastAsia="Times New Roman"/>
          <w:i/>
          <w:color w:val="000000" w:themeColor="text1"/>
        </w:rPr>
        <w:t>generalizing</w:t>
      </w:r>
      <w:r w:rsidRPr="00D6187E">
        <w:rPr>
          <w:rFonts w:eastAsia="Times New Roman"/>
          <w:color w:val="000000" w:themeColor="text1"/>
        </w:rPr>
        <w:t xml:space="preserve">. As regards directives, the increase is neither so noticeable, nor as systematic. Some textbooks double the number of directives included in their syllabi, as is the case with </w:t>
      </w:r>
      <w:r w:rsidRPr="00D6187E">
        <w:rPr>
          <w:rFonts w:eastAsia="Times New Roman"/>
          <w:i/>
          <w:color w:val="000000" w:themeColor="text1"/>
        </w:rPr>
        <w:t>Speakout</w:t>
      </w:r>
      <w:r w:rsidRPr="00D6187E">
        <w:rPr>
          <w:rFonts w:eastAsia="Times New Roman"/>
          <w:color w:val="000000" w:themeColor="text1"/>
        </w:rPr>
        <w:t xml:space="preserve"> (i.e. giving permission, giving instructions, asking for information, recommendations). Others include a similar number of directives at both levels, but dealing with different categories each time. Thus, </w:t>
      </w:r>
      <w:r w:rsidRPr="00D6187E">
        <w:rPr>
          <w:rFonts w:eastAsia="Times New Roman"/>
          <w:i/>
          <w:color w:val="000000" w:themeColor="text1"/>
        </w:rPr>
        <w:t>New English File</w:t>
      </w:r>
      <w:r w:rsidRPr="00D6187E">
        <w:rPr>
          <w:rFonts w:eastAsia="Times New Roman"/>
          <w:color w:val="000000" w:themeColor="text1"/>
        </w:rPr>
        <w:t xml:space="preserve"> introduces </w:t>
      </w:r>
      <w:r w:rsidRPr="00D6187E">
        <w:rPr>
          <w:rFonts w:eastAsia="Times New Roman"/>
          <w:i/>
          <w:color w:val="000000" w:themeColor="text1"/>
        </w:rPr>
        <w:t>requests, asking for information, giving instructions, suggestions, and invitations</w:t>
      </w:r>
      <w:r w:rsidRPr="00D6187E">
        <w:rPr>
          <w:rFonts w:eastAsia="Times New Roman"/>
          <w:color w:val="000000" w:themeColor="text1"/>
        </w:rPr>
        <w:t xml:space="preserve"> at the starters level, while it deals with </w:t>
      </w:r>
      <w:r w:rsidRPr="00D6187E">
        <w:rPr>
          <w:rFonts w:eastAsia="Times New Roman"/>
          <w:i/>
          <w:color w:val="000000" w:themeColor="text1"/>
        </w:rPr>
        <w:t xml:space="preserve">commands, requests, asking for information, suggestions, </w:t>
      </w:r>
      <w:r w:rsidRPr="00D6187E">
        <w:rPr>
          <w:rFonts w:eastAsia="Times New Roman"/>
          <w:color w:val="000000" w:themeColor="text1"/>
        </w:rPr>
        <w:t>and</w:t>
      </w:r>
      <w:r w:rsidRPr="00D6187E">
        <w:rPr>
          <w:rFonts w:eastAsia="Times New Roman"/>
          <w:i/>
          <w:color w:val="000000" w:themeColor="text1"/>
        </w:rPr>
        <w:t xml:space="preserve"> permissions</w:t>
      </w:r>
      <w:r w:rsidRPr="00D6187E">
        <w:rPr>
          <w:rFonts w:eastAsia="Times New Roman"/>
          <w:color w:val="000000" w:themeColor="text1"/>
        </w:rPr>
        <w:t xml:space="preserve"> at the intermediate level. Similarly, the number of expressive illocutions is fairly low both in the starters and the intermediate series, and the introduction of different types of expressives is largely unsystematic. Some series include expressive illocutions in their starters textbooks (e.g. </w:t>
      </w:r>
      <w:r w:rsidRPr="00D6187E">
        <w:rPr>
          <w:rFonts w:eastAsia="Times New Roman"/>
          <w:i/>
          <w:color w:val="000000" w:themeColor="text1"/>
        </w:rPr>
        <w:t>Face2Face</w:t>
      </w:r>
      <w:r w:rsidRPr="00D6187E">
        <w:rPr>
          <w:rFonts w:eastAsia="Times New Roman"/>
          <w:color w:val="000000" w:themeColor="text1"/>
        </w:rPr>
        <w:t xml:space="preserve">), but not in their intermediate textbooks. Others start to incorporate expressives at the intermediate level (e.g. </w:t>
      </w:r>
      <w:r w:rsidRPr="00D6187E">
        <w:rPr>
          <w:rFonts w:eastAsia="Times New Roman"/>
          <w:i/>
          <w:color w:val="000000" w:themeColor="text1"/>
        </w:rPr>
        <w:t>English Unlimited</w:t>
      </w:r>
      <w:r w:rsidRPr="00D6187E">
        <w:rPr>
          <w:rFonts w:eastAsia="Times New Roman"/>
          <w:color w:val="000000" w:themeColor="text1"/>
        </w:rPr>
        <w:t xml:space="preserve">) for the first time. In some cases, the number of expressive illocutions under scrutiny is even slightly higher in the starters series (i.e. thanking, apologizing, complimenting) than in </w:t>
      </w:r>
      <w:r w:rsidRPr="00D6187E">
        <w:rPr>
          <w:rFonts w:eastAsia="Times New Roman"/>
          <w:color w:val="000000" w:themeColor="text1"/>
        </w:rPr>
        <w:lastRenderedPageBreak/>
        <w:t xml:space="preserve">the intermediate series in which only the illocutionary acts of thanking and apologizing are dealt with (e.g. </w:t>
      </w:r>
      <w:r w:rsidRPr="00D6187E">
        <w:rPr>
          <w:rFonts w:eastAsia="Times New Roman"/>
          <w:i/>
          <w:color w:val="000000" w:themeColor="text1"/>
        </w:rPr>
        <w:t>New Headway</w:t>
      </w:r>
      <w:r w:rsidRPr="00D6187E">
        <w:rPr>
          <w:rFonts w:eastAsia="Times New Roman"/>
          <w:color w:val="000000" w:themeColor="text1"/>
        </w:rPr>
        <w:t>).</w:t>
      </w:r>
    </w:p>
    <w:p w14:paraId="1E9A719A" w14:textId="7B4B8AEB"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 xml:space="preserve">As the analysis moves on </w:t>
      </w:r>
      <w:r w:rsidR="007E477F" w:rsidRPr="00D6187E">
        <w:rPr>
          <w:rFonts w:eastAsia="Times New Roman"/>
          <w:color w:val="000000" w:themeColor="text1"/>
        </w:rPr>
        <w:t xml:space="preserve">to </w:t>
      </w:r>
      <w:r w:rsidRPr="00D6187E">
        <w:rPr>
          <w:rFonts w:eastAsia="Times New Roman"/>
          <w:color w:val="000000" w:themeColor="text1"/>
        </w:rPr>
        <w:t xml:space="preserve">the advanced level course series, the expected progression in the number of speech acts and their depth of analysis only seems to be fulfilled as far as assertive illocutions are concerned. In fact, speech acts within this category are the </w:t>
      </w:r>
      <w:r w:rsidR="007E477F" w:rsidRPr="00D6187E">
        <w:rPr>
          <w:rFonts w:eastAsia="Times New Roman"/>
          <w:color w:val="000000" w:themeColor="text1"/>
        </w:rPr>
        <w:t xml:space="preserve">main </w:t>
      </w:r>
      <w:r w:rsidRPr="00D6187E">
        <w:rPr>
          <w:rFonts w:eastAsia="Times New Roman"/>
          <w:color w:val="000000" w:themeColor="text1"/>
        </w:rPr>
        <w:t xml:space="preserve">focus of attention in all the advanced textbooks under scrutiny. In contrast, the amount of directive illocutions that are taught at this level is generally lower than that found in the starters and intermediate course books. In one extreme case, no consideration at all is given to this illocutionary category (e.g. </w:t>
      </w:r>
      <w:r w:rsidRPr="00D6187E">
        <w:rPr>
          <w:rFonts w:eastAsia="Times New Roman"/>
          <w:i/>
          <w:color w:val="000000" w:themeColor="text1"/>
        </w:rPr>
        <w:t>Outcome</w:t>
      </w:r>
      <w:r w:rsidRPr="00D6187E">
        <w:rPr>
          <w:rFonts w:eastAsia="Times New Roman"/>
          <w:color w:val="000000" w:themeColor="text1"/>
        </w:rPr>
        <w:t xml:space="preserve">). In most cases, only 2-4 types of directives are considered among a restricted inventory </w:t>
      </w:r>
      <w:r w:rsidR="00F60454" w:rsidRPr="00D6187E">
        <w:rPr>
          <w:rFonts w:eastAsia="Times New Roman"/>
          <w:color w:val="000000" w:themeColor="text1"/>
        </w:rPr>
        <w:t>including</w:t>
      </w:r>
      <w:r w:rsidRPr="00D6187E">
        <w:rPr>
          <w:rFonts w:eastAsia="Times New Roman"/>
          <w:color w:val="000000" w:themeColor="text1"/>
        </w:rPr>
        <w:t xml:space="preserve"> </w:t>
      </w:r>
      <w:r w:rsidRPr="00D6187E">
        <w:rPr>
          <w:rFonts w:eastAsia="Times New Roman"/>
          <w:i/>
          <w:color w:val="000000" w:themeColor="text1"/>
        </w:rPr>
        <w:t>requests</w:t>
      </w:r>
      <w:r w:rsidRPr="00D6187E">
        <w:rPr>
          <w:rFonts w:eastAsia="Times New Roman"/>
          <w:color w:val="000000" w:themeColor="text1"/>
        </w:rPr>
        <w:t xml:space="preserve">, </w:t>
      </w:r>
      <w:r w:rsidRPr="00D6187E">
        <w:rPr>
          <w:rFonts w:eastAsia="Times New Roman"/>
          <w:i/>
          <w:color w:val="000000" w:themeColor="text1"/>
        </w:rPr>
        <w:t>recommendations</w:t>
      </w:r>
      <w:r w:rsidRPr="00D6187E">
        <w:rPr>
          <w:rFonts w:eastAsia="Times New Roman"/>
          <w:color w:val="000000" w:themeColor="text1"/>
        </w:rPr>
        <w:t xml:space="preserve">, </w:t>
      </w:r>
      <w:r w:rsidRPr="00D6187E">
        <w:rPr>
          <w:rFonts w:eastAsia="Times New Roman"/>
          <w:i/>
          <w:color w:val="000000" w:themeColor="text1"/>
        </w:rPr>
        <w:t>suggestions</w:t>
      </w:r>
      <w:r w:rsidRPr="00D6187E">
        <w:rPr>
          <w:rFonts w:eastAsia="Times New Roman"/>
          <w:color w:val="000000" w:themeColor="text1"/>
        </w:rPr>
        <w:t xml:space="preserve">, </w:t>
      </w:r>
      <w:r w:rsidRPr="00D6187E">
        <w:rPr>
          <w:rFonts w:eastAsia="Times New Roman"/>
          <w:i/>
          <w:color w:val="000000" w:themeColor="text1"/>
        </w:rPr>
        <w:t>advising</w:t>
      </w:r>
      <w:r w:rsidRPr="00D6187E">
        <w:rPr>
          <w:rFonts w:eastAsia="Times New Roman"/>
          <w:color w:val="000000" w:themeColor="text1"/>
        </w:rPr>
        <w:t xml:space="preserve">, </w:t>
      </w:r>
      <w:r w:rsidRPr="00D6187E">
        <w:rPr>
          <w:rFonts w:eastAsia="Times New Roman"/>
          <w:i/>
          <w:color w:val="000000" w:themeColor="text1"/>
        </w:rPr>
        <w:t>giving permission</w:t>
      </w:r>
      <w:r w:rsidRPr="00D6187E">
        <w:rPr>
          <w:rFonts w:eastAsia="Times New Roman"/>
          <w:color w:val="000000" w:themeColor="text1"/>
        </w:rPr>
        <w:t xml:space="preserve">, </w:t>
      </w:r>
      <w:r w:rsidRPr="00D6187E">
        <w:rPr>
          <w:rFonts w:eastAsia="Times New Roman"/>
          <w:i/>
          <w:color w:val="000000" w:themeColor="text1"/>
        </w:rPr>
        <w:t>commands</w:t>
      </w:r>
      <w:r w:rsidRPr="00D6187E">
        <w:rPr>
          <w:rFonts w:eastAsia="Times New Roman"/>
          <w:color w:val="000000" w:themeColor="text1"/>
        </w:rPr>
        <w:t xml:space="preserve">, and </w:t>
      </w:r>
      <w:r w:rsidRPr="00D6187E">
        <w:rPr>
          <w:rFonts w:eastAsia="Times New Roman"/>
          <w:i/>
          <w:color w:val="000000" w:themeColor="text1"/>
        </w:rPr>
        <w:t>proposals</w:t>
      </w:r>
      <w:r w:rsidRPr="00D6187E">
        <w:rPr>
          <w:rFonts w:eastAsia="Times New Roman"/>
          <w:color w:val="000000" w:themeColor="text1"/>
        </w:rPr>
        <w:t>. These are basically the s</w:t>
      </w:r>
      <w:r w:rsidR="00F60454" w:rsidRPr="00D6187E">
        <w:rPr>
          <w:rFonts w:eastAsia="Times New Roman"/>
          <w:color w:val="000000" w:themeColor="text1"/>
        </w:rPr>
        <w:t xml:space="preserve">ame directive speech act types that </w:t>
      </w:r>
      <w:r w:rsidRPr="00D6187E">
        <w:rPr>
          <w:rFonts w:eastAsia="Times New Roman"/>
          <w:color w:val="000000" w:themeColor="text1"/>
        </w:rPr>
        <w:t xml:space="preserve">had already been studied at previous levels. No additional frequently-used categories of directives, such as </w:t>
      </w:r>
      <w:r w:rsidRPr="00D6187E">
        <w:rPr>
          <w:rFonts w:eastAsia="Times New Roman"/>
          <w:i/>
          <w:color w:val="000000" w:themeColor="text1"/>
        </w:rPr>
        <w:t>threats</w:t>
      </w:r>
      <w:r w:rsidRPr="00D6187E">
        <w:rPr>
          <w:rFonts w:eastAsia="Times New Roman"/>
          <w:color w:val="000000" w:themeColor="text1"/>
        </w:rPr>
        <w:t xml:space="preserve">, are included, and no fine-grained teaching of the differences in meaning and performance displayed by specific subtypes of directives within each subcategory is attempted (e.g. </w:t>
      </w:r>
      <w:r w:rsidRPr="00D6187E">
        <w:rPr>
          <w:rFonts w:eastAsia="Times New Roman"/>
          <w:i/>
          <w:color w:val="000000" w:themeColor="text1"/>
        </w:rPr>
        <w:t>orders</w:t>
      </w:r>
      <w:r w:rsidRPr="00D6187E">
        <w:rPr>
          <w:rFonts w:eastAsia="Times New Roman"/>
          <w:color w:val="000000" w:themeColor="text1"/>
        </w:rPr>
        <w:t xml:space="preserve"> vs. </w:t>
      </w:r>
      <w:r w:rsidRPr="00D6187E">
        <w:rPr>
          <w:rFonts w:eastAsia="Times New Roman"/>
          <w:i/>
          <w:color w:val="000000" w:themeColor="text1"/>
        </w:rPr>
        <w:t>commands, demands, instructions</w:t>
      </w:r>
      <w:r w:rsidRPr="00D6187E">
        <w:rPr>
          <w:rFonts w:eastAsia="Times New Roman"/>
          <w:color w:val="000000" w:themeColor="text1"/>
        </w:rPr>
        <w:t xml:space="preserve">, etc.). It may be too far-fetched to deal with these subtle distinctions at the starters and intermediate levels, but the advanced level series should ideally attempt to accommodate their study. Acquiring proficiency in English as a second language does not seem possible in the absence of </w:t>
      </w:r>
      <w:r w:rsidR="00D01545" w:rsidRPr="00D6187E">
        <w:rPr>
          <w:rFonts w:eastAsia="Times New Roman"/>
          <w:color w:val="000000" w:themeColor="text1"/>
        </w:rPr>
        <w:t>knowledge of this type of distinctions.</w:t>
      </w:r>
    </w:p>
    <w:p w14:paraId="2604F025" w14:textId="77777777"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 xml:space="preserve">Expressive speech acts are included in only three of the textbooks at the advanced level (i.e. </w:t>
      </w:r>
      <w:r w:rsidRPr="00D6187E">
        <w:rPr>
          <w:rFonts w:eastAsia="Times New Roman"/>
          <w:i/>
          <w:color w:val="000000" w:themeColor="text1"/>
        </w:rPr>
        <w:t>English Unlimited</w:t>
      </w:r>
      <w:r w:rsidRPr="00D6187E">
        <w:rPr>
          <w:rFonts w:eastAsia="Times New Roman"/>
          <w:color w:val="000000" w:themeColor="text1"/>
        </w:rPr>
        <w:t xml:space="preserve">, </w:t>
      </w:r>
      <w:r w:rsidRPr="00D6187E">
        <w:rPr>
          <w:rFonts w:eastAsia="Times New Roman"/>
          <w:i/>
          <w:color w:val="000000" w:themeColor="text1"/>
        </w:rPr>
        <w:t>Speakout</w:t>
      </w:r>
      <w:r w:rsidRPr="00D6187E">
        <w:rPr>
          <w:rFonts w:eastAsia="Times New Roman"/>
          <w:color w:val="000000" w:themeColor="text1"/>
        </w:rPr>
        <w:t xml:space="preserve">, and </w:t>
      </w:r>
      <w:r w:rsidRPr="00D6187E">
        <w:rPr>
          <w:rFonts w:eastAsia="Times New Roman"/>
          <w:i/>
          <w:color w:val="000000" w:themeColor="text1"/>
        </w:rPr>
        <w:t>New English File</w:t>
      </w:r>
      <w:r w:rsidRPr="00D6187E">
        <w:rPr>
          <w:rFonts w:eastAsia="Times New Roman"/>
          <w:color w:val="000000" w:themeColor="text1"/>
        </w:rPr>
        <w:t xml:space="preserve">), which deal with just three commissive speech acts respectively (i.e. criticizing, regretting, and complaining). Equally unsettling is the lack of coordination between the different levels of each of these course series </w:t>
      </w:r>
      <w:r w:rsidRPr="00D6187E">
        <w:rPr>
          <w:rFonts w:eastAsia="Times New Roman"/>
          <w:color w:val="000000" w:themeColor="text1"/>
        </w:rPr>
        <w:lastRenderedPageBreak/>
        <w:t xml:space="preserve">in relation to the treatment of expressive acts. By way of illustration, the act of criticizing had already been dealt with in </w:t>
      </w:r>
      <w:r w:rsidRPr="00D6187E">
        <w:rPr>
          <w:rFonts w:eastAsia="Times New Roman"/>
          <w:i/>
          <w:color w:val="000000" w:themeColor="text1"/>
        </w:rPr>
        <w:t>English Unlimited-Intermediate</w:t>
      </w:r>
      <w:r w:rsidRPr="00D6187E">
        <w:rPr>
          <w:rFonts w:eastAsia="Times New Roman"/>
          <w:color w:val="000000" w:themeColor="text1"/>
        </w:rPr>
        <w:t xml:space="preserve"> at a similar degree of depth than in </w:t>
      </w:r>
      <w:r w:rsidRPr="00D6187E">
        <w:rPr>
          <w:rFonts w:eastAsia="Times New Roman"/>
          <w:i/>
          <w:color w:val="000000" w:themeColor="text1"/>
        </w:rPr>
        <w:t>English Unlimited-Advanced</w:t>
      </w:r>
      <w:r w:rsidRPr="00D6187E">
        <w:rPr>
          <w:rFonts w:eastAsia="Times New Roman"/>
          <w:color w:val="000000" w:themeColor="text1"/>
        </w:rPr>
        <w:t xml:space="preserve"> (p.  93), so much so that the explanation included in the latter, consisting in a list of several linguistic realization procedures for the act of criticizing with or without softening strategies (e.g. use of hedges: </w:t>
      </w:r>
      <w:r w:rsidRPr="00D6187E">
        <w:rPr>
          <w:rFonts w:eastAsia="Times New Roman"/>
          <w:i/>
          <w:color w:val="000000" w:themeColor="text1"/>
        </w:rPr>
        <w:t xml:space="preserve">It doesn’t seem </w:t>
      </w:r>
      <w:r w:rsidRPr="00D6187E">
        <w:rPr>
          <w:rFonts w:eastAsia="Times New Roman"/>
          <w:color w:val="000000" w:themeColor="text1"/>
        </w:rPr>
        <w:t>quite</w:t>
      </w:r>
      <w:r w:rsidRPr="00D6187E">
        <w:rPr>
          <w:rFonts w:eastAsia="Times New Roman"/>
          <w:i/>
          <w:color w:val="000000" w:themeColor="text1"/>
        </w:rPr>
        <w:t xml:space="preserve"> right</w:t>
      </w:r>
      <w:r w:rsidRPr="00D6187E">
        <w:rPr>
          <w:rFonts w:eastAsia="Times New Roman"/>
          <w:color w:val="000000" w:themeColor="text1"/>
        </w:rPr>
        <w:t xml:space="preserve">), comes through as highly redundant. Granted that the aim was to consolidate the learning of this speech act type through repetition, we are left to wonder why the same strategy has not been followed with the expressive acts of complaining and regretting, which were included in the </w:t>
      </w:r>
      <w:r w:rsidRPr="00D6187E">
        <w:rPr>
          <w:rFonts w:eastAsia="Times New Roman"/>
          <w:i/>
          <w:color w:val="000000" w:themeColor="text1"/>
        </w:rPr>
        <w:t>English Unlimited</w:t>
      </w:r>
      <w:r w:rsidRPr="00D6187E">
        <w:rPr>
          <w:rFonts w:eastAsia="Times New Roman"/>
          <w:color w:val="000000" w:themeColor="text1"/>
        </w:rPr>
        <w:t xml:space="preserve"> intermediate level textbook, but no so in the syllabi of the advanced series.</w:t>
      </w:r>
    </w:p>
    <w:p w14:paraId="267D950F"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Finally, the study of commissive speech acts and declarations is not entertained in any of the advanced textbooks under analysis. In fact, these two illocutionary categories are largely underrepresented throughout the different levels of the course series. Declarations are fully absent from the syllabi, and commissives are restricted to shallow presentations of the act of offering, mostly at the starters level. Shockingly enough, a highly frequent commissive act (i.e. the act of </w:t>
      </w:r>
      <w:r w:rsidRPr="00D6187E">
        <w:rPr>
          <w:rFonts w:eastAsia="Times New Roman"/>
          <w:i/>
          <w:color w:val="000000" w:themeColor="text1"/>
        </w:rPr>
        <w:t>promising</w:t>
      </w:r>
      <w:r w:rsidRPr="00D6187E">
        <w:rPr>
          <w:rFonts w:eastAsia="Times New Roman"/>
          <w:color w:val="000000" w:themeColor="text1"/>
        </w:rPr>
        <w:t xml:space="preserve">) is only dealt with once in our corpus at the intermediate level of the </w:t>
      </w:r>
      <w:r w:rsidRPr="00D6187E">
        <w:rPr>
          <w:rFonts w:eastAsia="Times New Roman"/>
          <w:i/>
          <w:color w:val="000000" w:themeColor="text1"/>
        </w:rPr>
        <w:t>English Unlimited</w:t>
      </w:r>
      <w:r w:rsidRPr="00D6187E">
        <w:rPr>
          <w:rFonts w:eastAsia="Times New Roman"/>
          <w:color w:val="000000" w:themeColor="text1"/>
        </w:rPr>
        <w:t xml:space="preserve"> course book series. </w:t>
      </w:r>
    </w:p>
    <w:p w14:paraId="19D88DD9" w14:textId="77777777" w:rsidR="003E3529" w:rsidRPr="00D6187E" w:rsidRDefault="003E3529" w:rsidP="00CD17F3">
      <w:pPr>
        <w:spacing w:line="480" w:lineRule="auto"/>
        <w:ind w:firstLine="567"/>
        <w:jc w:val="both"/>
        <w:rPr>
          <w:color w:val="000000" w:themeColor="text1"/>
        </w:rPr>
      </w:pPr>
    </w:p>
    <w:p w14:paraId="3ACC1D37" w14:textId="77777777" w:rsidR="00CD17F3" w:rsidRPr="00D6187E" w:rsidRDefault="00CD17F3" w:rsidP="00CD17F3">
      <w:pPr>
        <w:spacing w:line="480" w:lineRule="auto"/>
        <w:jc w:val="both"/>
        <w:rPr>
          <w:color w:val="000000" w:themeColor="text1"/>
        </w:rPr>
      </w:pPr>
      <w:r w:rsidRPr="00D6187E">
        <w:rPr>
          <w:rFonts w:eastAsia="Times New Roman"/>
          <w:color w:val="000000" w:themeColor="text1"/>
        </w:rPr>
        <w:t xml:space="preserve">5.2. Representation of pragmatic/conversational analysis categories </w:t>
      </w:r>
    </w:p>
    <w:p w14:paraId="4389ACBC" w14:textId="77777777" w:rsidR="00CD17F3" w:rsidRPr="00D6187E" w:rsidRDefault="00CD17F3" w:rsidP="00CD17F3">
      <w:pPr>
        <w:spacing w:line="480" w:lineRule="auto"/>
        <w:jc w:val="both"/>
        <w:rPr>
          <w:rFonts w:eastAsia="Times New Roman"/>
          <w:color w:val="000000" w:themeColor="text1"/>
        </w:rPr>
      </w:pPr>
      <w:r w:rsidRPr="00D6187E">
        <w:rPr>
          <w:rFonts w:eastAsia="Times New Roman"/>
          <w:color w:val="000000" w:themeColor="text1"/>
        </w:rPr>
        <w:t>The bar chart in Figure 2 summarizes our findings on the EFL textbooks representation of the four pragmatic/conversational analysis categories under scrutiny: pragmatic scales (AC1), pragmatic variables (AC2), rapport management (AC3), and conversational issues like pre-sequences, adjacency pairs, and preferred/dispreferred turns (AC4).</w:t>
      </w:r>
    </w:p>
    <w:p w14:paraId="13B47567" w14:textId="77777777" w:rsidR="00CD17F3" w:rsidRPr="00D6187E" w:rsidRDefault="00CD17F3" w:rsidP="00CD17F3">
      <w:pPr>
        <w:spacing w:line="480" w:lineRule="auto"/>
        <w:jc w:val="both"/>
        <w:rPr>
          <w:rFonts w:eastAsia="Times New Roman"/>
          <w:color w:val="000000" w:themeColor="text1"/>
        </w:rPr>
      </w:pPr>
    </w:p>
    <w:p w14:paraId="0E1F9D8C" w14:textId="54C79C57" w:rsidR="00CD17F3" w:rsidRPr="00D6187E" w:rsidRDefault="00947807" w:rsidP="00CD17F3">
      <w:pPr>
        <w:spacing w:line="480" w:lineRule="auto"/>
        <w:jc w:val="both"/>
        <w:rPr>
          <w:rFonts w:eastAsia="Times New Roman"/>
          <w:color w:val="000000" w:themeColor="text1"/>
        </w:rPr>
      </w:pPr>
      <w:r w:rsidRPr="00D6187E">
        <w:rPr>
          <w:rFonts w:eastAsia="Times New Roman"/>
          <w:color w:val="000000" w:themeColor="text1"/>
        </w:rPr>
        <w:lastRenderedPageBreak/>
        <w:t>[INSERT FIGURE 2 HERE]</w:t>
      </w:r>
    </w:p>
    <w:p w14:paraId="17B6A43E" w14:textId="77777777" w:rsidR="00947807" w:rsidRPr="00D6187E" w:rsidRDefault="00947807" w:rsidP="00CD17F3">
      <w:pPr>
        <w:spacing w:line="480" w:lineRule="auto"/>
        <w:jc w:val="both"/>
        <w:rPr>
          <w:rFonts w:eastAsia="Times New Roman"/>
          <w:color w:val="000000" w:themeColor="text1"/>
        </w:rPr>
      </w:pPr>
    </w:p>
    <w:p w14:paraId="6DEBB562"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As can be observed, AC4 (i.e. adjacency pair, pre-sequences, preference organization) is the analysis category which receives a highest degree of attention in all EFL textbooks under scrutiny at the three proficiency levels. The space devoted to this analysis category, however, is inversely proportional to the increase in proficiency level, with advanced EFL textbooks devoting the lowest degree of attention to this matter. Other analysis categories, such as rapport management and the politeness effects of pragmatic scales and variables, receive comparatively less attention. Nevertheless, the graphs also show a steady increase in the representation of pragmatic and rapport management issues with each proficiency level. Let us offer a more detailed analysis of results in relation to each of the analysis categories under scrutiny:</w:t>
      </w:r>
    </w:p>
    <w:p w14:paraId="069A7348" w14:textId="77777777" w:rsidR="00CD17F3" w:rsidRPr="00D6187E" w:rsidRDefault="00CD17F3" w:rsidP="00CD17F3">
      <w:pPr>
        <w:spacing w:line="480" w:lineRule="auto"/>
        <w:ind w:firstLine="567"/>
        <w:jc w:val="both"/>
        <w:rPr>
          <w:rFonts w:eastAsia="Times New Roman"/>
          <w:color w:val="000000" w:themeColor="text1"/>
        </w:rPr>
      </w:pPr>
    </w:p>
    <w:p w14:paraId="6E453C3D" w14:textId="77777777" w:rsidR="00CD17F3" w:rsidRPr="00D6187E" w:rsidRDefault="00CD17F3" w:rsidP="00CD17F3">
      <w:pPr>
        <w:spacing w:line="480" w:lineRule="auto"/>
        <w:ind w:firstLine="567"/>
        <w:jc w:val="both"/>
        <w:rPr>
          <w:rFonts w:eastAsia="Times New Roman"/>
          <w:i/>
          <w:color w:val="000000" w:themeColor="text1"/>
        </w:rPr>
      </w:pPr>
      <w:r w:rsidRPr="00D6187E">
        <w:rPr>
          <w:rFonts w:eastAsia="Times New Roman"/>
          <w:i/>
          <w:color w:val="000000" w:themeColor="text1"/>
        </w:rPr>
        <w:t xml:space="preserve">AC1 </w:t>
      </w:r>
    </w:p>
    <w:p w14:paraId="7124DB01" w14:textId="3A4883F9"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Considerations of politeness in terms of pragmatic scales (AC1) are largely inexistent in the EFL textbooks under scrutiny regardless of their proficiency level. At the starters level, no reference has been found to the scales of cost-benefit, optionality, and indirectness, which may affect the politeness requirements of speech acts. This underrepresentation displays a very timid improvement at the intermediate and advanced levels in only three of the textbooks (i.e. </w:t>
      </w:r>
      <w:r w:rsidRPr="00D6187E">
        <w:rPr>
          <w:rFonts w:eastAsia="Times New Roman"/>
          <w:i/>
          <w:color w:val="000000" w:themeColor="text1"/>
        </w:rPr>
        <w:t>English Unlimited Intermediate, New English File Advanced</w:t>
      </w:r>
      <w:r w:rsidRPr="00D6187E">
        <w:rPr>
          <w:rFonts w:eastAsia="Times New Roman"/>
          <w:color w:val="000000" w:themeColor="text1"/>
        </w:rPr>
        <w:t xml:space="preserve">, and </w:t>
      </w:r>
      <w:r w:rsidRPr="00D6187E">
        <w:rPr>
          <w:rFonts w:eastAsia="Times New Roman"/>
          <w:i/>
          <w:color w:val="000000" w:themeColor="text1"/>
        </w:rPr>
        <w:t>New Headway Advanced</w:t>
      </w:r>
      <w:r w:rsidRPr="00D6187E">
        <w:rPr>
          <w:rFonts w:eastAsia="Times New Roman"/>
          <w:color w:val="000000" w:themeColor="text1"/>
        </w:rPr>
        <w:t xml:space="preserve">), which offer a few isolated explanations </w:t>
      </w:r>
      <w:r w:rsidR="00DE506B" w:rsidRPr="00D6187E">
        <w:rPr>
          <w:rFonts w:eastAsia="Times New Roman"/>
          <w:color w:val="000000" w:themeColor="text1"/>
        </w:rPr>
        <w:t>about</w:t>
      </w:r>
      <w:r w:rsidRPr="00D6187E">
        <w:rPr>
          <w:rFonts w:eastAsia="Times New Roman"/>
          <w:color w:val="000000" w:themeColor="text1"/>
        </w:rPr>
        <w:t xml:space="preserve"> the effects of mitigation in the overall degree of politeness of speech acts. </w:t>
      </w:r>
      <w:r w:rsidRPr="00D6187E">
        <w:rPr>
          <w:rFonts w:eastAsia="Times New Roman"/>
          <w:i/>
          <w:color w:val="000000" w:themeColor="text1"/>
        </w:rPr>
        <w:t>English Unlimited</w:t>
      </w:r>
      <w:r w:rsidRPr="00D6187E">
        <w:rPr>
          <w:rFonts w:eastAsia="Times New Roman"/>
          <w:color w:val="000000" w:themeColor="text1"/>
        </w:rPr>
        <w:t xml:space="preserve"> (p. 82), for example, teaches how to mitigate the inherent impoliteness of complaints by means of indirect formulas or mitigating hedges. </w:t>
      </w:r>
    </w:p>
    <w:p w14:paraId="2DF2B677" w14:textId="77777777" w:rsidR="00CD17F3" w:rsidRPr="00D6187E" w:rsidRDefault="00CD17F3" w:rsidP="00CD17F3">
      <w:pPr>
        <w:spacing w:line="480" w:lineRule="auto"/>
        <w:ind w:firstLine="567"/>
        <w:jc w:val="both"/>
        <w:rPr>
          <w:rFonts w:eastAsia="Times New Roman"/>
          <w:color w:val="000000" w:themeColor="text1"/>
        </w:rPr>
      </w:pPr>
    </w:p>
    <w:p w14:paraId="534ECBDF" w14:textId="77777777" w:rsidR="00CD17F3" w:rsidRPr="00D6187E" w:rsidRDefault="00CD17F3" w:rsidP="00CD17F3">
      <w:pPr>
        <w:spacing w:line="480" w:lineRule="auto"/>
        <w:ind w:firstLine="567"/>
        <w:jc w:val="both"/>
        <w:rPr>
          <w:rFonts w:eastAsia="Times New Roman"/>
          <w:i/>
          <w:color w:val="000000" w:themeColor="text1"/>
        </w:rPr>
      </w:pPr>
      <w:r w:rsidRPr="00D6187E">
        <w:rPr>
          <w:rFonts w:eastAsia="Times New Roman"/>
          <w:i/>
          <w:color w:val="000000" w:themeColor="text1"/>
        </w:rPr>
        <w:t>AC2</w:t>
      </w:r>
    </w:p>
    <w:p w14:paraId="10EFFF49" w14:textId="3031D279"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 xml:space="preserve">Our data shows that the teaching of pragmatic variables (i.e. social distance, power asymmetries, formal vs. informal contexts-AC2) and their effects on the politeness requirements of speech acts is also absent from the EFL starters textbooks. It gains in representation, however, at the intermediate and advanced levels with a total of six out of the seven textbooks under analysis devoting some space to their consideration. </w:t>
      </w:r>
      <w:r w:rsidRPr="00D6187E">
        <w:rPr>
          <w:rFonts w:eastAsia="Times New Roman"/>
          <w:i/>
          <w:color w:val="000000" w:themeColor="text1"/>
        </w:rPr>
        <w:t xml:space="preserve">New Headway Intermediate </w:t>
      </w:r>
      <w:r w:rsidRPr="00D6187E">
        <w:rPr>
          <w:rFonts w:eastAsia="Times New Roman"/>
          <w:color w:val="000000" w:themeColor="text1"/>
        </w:rPr>
        <w:t>(p. 13), for example, introduces several realization procedures</w:t>
      </w:r>
      <w:r w:rsidR="008026A8" w:rsidRPr="00D6187E">
        <w:rPr>
          <w:rFonts w:eastAsia="Times New Roman"/>
          <w:color w:val="000000" w:themeColor="text1"/>
        </w:rPr>
        <w:t xml:space="preserve"> for the act of apologizing</w:t>
      </w:r>
      <w:r w:rsidRPr="00D6187E">
        <w:rPr>
          <w:rFonts w:eastAsia="Times New Roman"/>
          <w:color w:val="000000" w:themeColor="text1"/>
        </w:rPr>
        <w:t xml:space="preserve"> (e.g. </w:t>
      </w:r>
      <w:r w:rsidRPr="00D6187E">
        <w:rPr>
          <w:rFonts w:eastAsia="Times New Roman"/>
          <w:i/>
          <w:color w:val="000000" w:themeColor="text1"/>
        </w:rPr>
        <w:t>Sorry, I’m late</w:t>
      </w:r>
      <w:r w:rsidRPr="00D6187E">
        <w:rPr>
          <w:rFonts w:eastAsia="Times New Roman"/>
          <w:color w:val="000000" w:themeColor="text1"/>
        </w:rPr>
        <w:t xml:space="preserve"> vs. </w:t>
      </w:r>
      <w:r w:rsidRPr="00D6187E">
        <w:rPr>
          <w:rFonts w:eastAsia="Times New Roman"/>
          <w:i/>
          <w:color w:val="000000" w:themeColor="text1"/>
        </w:rPr>
        <w:t>I apologize for the delay</w:t>
      </w:r>
      <w:r w:rsidRPr="00D6187E">
        <w:rPr>
          <w:rFonts w:eastAsia="Times New Roman"/>
          <w:color w:val="000000" w:themeColor="text1"/>
        </w:rPr>
        <w:t xml:space="preserve">) and reflects on their adequacy in situations in which there is a short social distance between the speakers (i.e. interactions among friends).  In </w:t>
      </w:r>
      <w:r w:rsidRPr="00D6187E">
        <w:rPr>
          <w:rFonts w:eastAsia="Times New Roman"/>
          <w:i/>
          <w:color w:val="000000" w:themeColor="text1"/>
        </w:rPr>
        <w:t>New Headway Intermediate</w:t>
      </w:r>
      <w:r w:rsidRPr="00D6187E">
        <w:rPr>
          <w:rFonts w:eastAsia="Times New Roman"/>
          <w:color w:val="000000" w:themeColor="text1"/>
        </w:rPr>
        <w:t xml:space="preserve">, we are </w:t>
      </w:r>
      <w:r w:rsidR="00F751D3" w:rsidRPr="00D6187E">
        <w:rPr>
          <w:rFonts w:eastAsia="Times New Roman"/>
          <w:color w:val="000000" w:themeColor="text1"/>
        </w:rPr>
        <w:t xml:space="preserve">also </w:t>
      </w:r>
      <w:r w:rsidRPr="00D6187E">
        <w:rPr>
          <w:rFonts w:eastAsia="Times New Roman"/>
          <w:color w:val="000000" w:themeColor="text1"/>
        </w:rPr>
        <w:t xml:space="preserve">presented with some linguistic realization procedures required in formal contexts. Thus, on p. 141 students are explained that “in the expression of obligation, </w:t>
      </w:r>
      <w:r w:rsidRPr="00D6187E">
        <w:rPr>
          <w:rFonts w:eastAsia="Times New Roman"/>
          <w:i/>
          <w:color w:val="000000" w:themeColor="text1"/>
        </w:rPr>
        <w:t>have to</w:t>
      </w:r>
      <w:r w:rsidRPr="00D6187E">
        <w:rPr>
          <w:rFonts w:eastAsia="Times New Roman"/>
          <w:color w:val="000000" w:themeColor="text1"/>
        </w:rPr>
        <w:t xml:space="preserve"> is more formal than </w:t>
      </w:r>
      <w:r w:rsidRPr="00D6187E">
        <w:rPr>
          <w:rFonts w:eastAsia="Times New Roman"/>
          <w:i/>
          <w:color w:val="000000" w:themeColor="text1"/>
        </w:rPr>
        <w:t>have got to</w:t>
      </w:r>
      <w:r w:rsidRPr="00D6187E">
        <w:rPr>
          <w:rFonts w:eastAsia="Times New Roman"/>
          <w:color w:val="000000" w:themeColor="text1"/>
        </w:rPr>
        <w:t xml:space="preserve">; in the expression of requests, </w:t>
      </w:r>
      <w:r w:rsidRPr="00D6187E">
        <w:rPr>
          <w:rFonts w:eastAsia="Times New Roman"/>
          <w:i/>
          <w:color w:val="000000" w:themeColor="text1"/>
        </w:rPr>
        <w:t>Could you...?</w:t>
      </w:r>
      <w:r w:rsidRPr="00D6187E">
        <w:rPr>
          <w:rFonts w:eastAsia="Times New Roman"/>
          <w:color w:val="000000" w:themeColor="text1"/>
        </w:rPr>
        <w:t xml:space="preserve"> is more formal and </w:t>
      </w:r>
      <w:r w:rsidRPr="00D6187E">
        <w:rPr>
          <w:rFonts w:eastAsia="Times New Roman"/>
          <w:i/>
          <w:color w:val="000000" w:themeColor="text1"/>
        </w:rPr>
        <w:t>Can you...?</w:t>
      </w:r>
      <w:r w:rsidRPr="00D6187E">
        <w:rPr>
          <w:rFonts w:eastAsia="Times New Roman"/>
          <w:color w:val="000000" w:themeColor="text1"/>
        </w:rPr>
        <w:t xml:space="preserve"> more familiar”. In a similar vein, in </w:t>
      </w:r>
      <w:r w:rsidRPr="00D6187E">
        <w:rPr>
          <w:rFonts w:eastAsia="Times New Roman"/>
          <w:i/>
          <w:color w:val="000000" w:themeColor="text1"/>
        </w:rPr>
        <w:t xml:space="preserve">Speakout Advanced </w:t>
      </w:r>
      <w:r w:rsidRPr="00D6187E">
        <w:rPr>
          <w:rFonts w:eastAsia="Times New Roman"/>
          <w:color w:val="000000" w:themeColor="text1"/>
        </w:rPr>
        <w:t>(p. 130) the treatment of the act of regretting</w:t>
      </w:r>
      <w:r w:rsidRPr="00D6187E">
        <w:rPr>
          <w:rFonts w:eastAsia="Times New Roman"/>
          <w:i/>
          <w:color w:val="000000" w:themeColor="text1"/>
        </w:rPr>
        <w:t xml:space="preserve"> </w:t>
      </w:r>
      <w:r w:rsidRPr="00D6187E">
        <w:rPr>
          <w:rFonts w:eastAsia="Times New Roman"/>
          <w:color w:val="000000" w:themeColor="text1"/>
        </w:rPr>
        <w:t xml:space="preserve">includes an explanation along the following lines: </w:t>
      </w:r>
      <w:r w:rsidRPr="00D6187E">
        <w:rPr>
          <w:color w:val="000000" w:themeColor="text1"/>
        </w:rPr>
        <w:t>“</w:t>
      </w:r>
      <w:r w:rsidRPr="00D6187E">
        <w:rPr>
          <w:rFonts w:eastAsia="Times New Roman"/>
          <w:color w:val="000000" w:themeColor="text1"/>
        </w:rPr>
        <w:t xml:space="preserve">In formal contexts, inversions such as </w:t>
      </w:r>
      <w:r w:rsidRPr="00D6187E">
        <w:rPr>
          <w:rFonts w:eastAsia="Times New Roman"/>
          <w:i/>
          <w:color w:val="000000" w:themeColor="text1"/>
        </w:rPr>
        <w:t>Had I known better, I wouldn’t have…</w:t>
      </w:r>
      <w:r w:rsidRPr="00D6187E">
        <w:rPr>
          <w:rFonts w:eastAsia="Times New Roman"/>
          <w:color w:val="000000" w:themeColor="text1"/>
        </w:rPr>
        <w:t xml:space="preserve"> are preferable to the use of ‘if’ regrets (</w:t>
      </w:r>
      <w:r w:rsidRPr="00D6187E">
        <w:rPr>
          <w:rFonts w:eastAsia="Times New Roman"/>
          <w:i/>
          <w:color w:val="000000" w:themeColor="text1"/>
        </w:rPr>
        <w:t>If I had known better, I wouldn’t have…</w:t>
      </w:r>
      <w:r w:rsidRPr="00D6187E">
        <w:rPr>
          <w:rFonts w:eastAsia="Times New Roman"/>
          <w:color w:val="000000" w:themeColor="text1"/>
        </w:rPr>
        <w:t xml:space="preserve">)”. Similar explanations are found in the rest of the course book series at the intermediate and advanced levels. In fact, formality is the pragmatic variable which receives more attention with 16 occurrences out of a total of 21 instances in both intermediate and advanced textbooks. It is distantly followed by </w:t>
      </w:r>
      <w:r w:rsidR="00EC54CD" w:rsidRPr="00D6187E">
        <w:rPr>
          <w:rFonts w:eastAsia="Times New Roman"/>
          <w:color w:val="000000" w:themeColor="text1"/>
        </w:rPr>
        <w:t xml:space="preserve">the variable of </w:t>
      </w:r>
      <w:r w:rsidRPr="00D6187E">
        <w:rPr>
          <w:rFonts w:eastAsia="Times New Roman"/>
          <w:color w:val="000000" w:themeColor="text1"/>
        </w:rPr>
        <w:t xml:space="preserve">social distance with 4 occurrences and </w:t>
      </w:r>
      <w:r w:rsidR="00850344" w:rsidRPr="00D6187E">
        <w:rPr>
          <w:rFonts w:eastAsia="Times New Roman"/>
          <w:color w:val="000000" w:themeColor="text1"/>
        </w:rPr>
        <w:t xml:space="preserve">that of </w:t>
      </w:r>
      <w:r w:rsidRPr="00D6187E">
        <w:rPr>
          <w:rFonts w:eastAsia="Times New Roman"/>
          <w:color w:val="000000" w:themeColor="text1"/>
        </w:rPr>
        <w:t xml:space="preserve">social power with only one. </w:t>
      </w:r>
    </w:p>
    <w:p w14:paraId="62213BC1" w14:textId="0FB87279"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lastRenderedPageBreak/>
        <w:t xml:space="preserve">Still, the treatment of politeness continues to be largely unsystematic. In most intermediate textbooks, the student is taught how to perform polite requests and complaints, for example, but no attention to politeness necessities </w:t>
      </w:r>
      <w:r w:rsidR="00CC71A3" w:rsidRPr="00D6187E">
        <w:rPr>
          <w:rFonts w:eastAsia="Times New Roman"/>
          <w:color w:val="000000" w:themeColor="text1"/>
        </w:rPr>
        <w:t>is</w:t>
      </w:r>
      <w:r w:rsidRPr="00D6187E">
        <w:rPr>
          <w:rFonts w:eastAsia="Times New Roman"/>
          <w:color w:val="000000" w:themeColor="text1"/>
        </w:rPr>
        <w:t xml:space="preserve"> paid when dealing with other speech acts, like giving advice, suggesting, negotiating, etc., which are also subject to similar requirements. As shown above, in some of the textbooks different realization procedures with varying degrees of politeness are taught for either formal or informal contexts. However, even in these cases, the formality of the situation and its effects over the politeness requirements of the speech act are randomly considered in relation to some speech acts (e.g. invitations), but not others (e.g. suggestions, recommendations). Some textbooks take this lack of systematicity to an extreme. </w:t>
      </w:r>
      <w:r w:rsidRPr="00D6187E">
        <w:rPr>
          <w:rFonts w:eastAsia="Times New Roman"/>
          <w:i/>
          <w:color w:val="000000" w:themeColor="text1"/>
        </w:rPr>
        <w:t>New Headway</w:t>
      </w:r>
      <w:r w:rsidRPr="00D6187E">
        <w:rPr>
          <w:rFonts w:eastAsia="Times New Roman"/>
          <w:color w:val="000000" w:themeColor="text1"/>
        </w:rPr>
        <w:t xml:space="preserve"> </w:t>
      </w:r>
      <w:r w:rsidRPr="00D6187E">
        <w:rPr>
          <w:rFonts w:eastAsia="Times New Roman"/>
          <w:i/>
          <w:color w:val="000000" w:themeColor="text1"/>
        </w:rPr>
        <w:t>Intermediate</w:t>
      </w:r>
      <w:r w:rsidRPr="00D6187E">
        <w:rPr>
          <w:rFonts w:eastAsia="Times New Roman"/>
          <w:color w:val="000000" w:themeColor="text1"/>
        </w:rPr>
        <w:t xml:space="preserve"> (p. 87), for instance, specifically teaches students how to perform polite questions for information (e.g. </w:t>
      </w:r>
      <w:r w:rsidRPr="00D6187E">
        <w:rPr>
          <w:rFonts w:eastAsia="Times New Roman"/>
          <w:i/>
          <w:color w:val="000000" w:themeColor="text1"/>
        </w:rPr>
        <w:t>Could you tell me how…?</w:t>
      </w:r>
      <w:r w:rsidRPr="00D6187E">
        <w:rPr>
          <w:rFonts w:eastAsia="Times New Roman"/>
          <w:color w:val="000000" w:themeColor="text1"/>
        </w:rPr>
        <w:t xml:space="preserve"> vs. </w:t>
      </w:r>
      <w:r w:rsidRPr="00D6187E">
        <w:rPr>
          <w:rFonts w:eastAsia="Times New Roman"/>
          <w:i/>
          <w:color w:val="000000" w:themeColor="text1"/>
        </w:rPr>
        <w:t>How…?</w:t>
      </w:r>
      <w:r w:rsidRPr="00D6187E">
        <w:rPr>
          <w:rFonts w:eastAsia="Times New Roman"/>
          <w:color w:val="000000" w:themeColor="text1"/>
        </w:rPr>
        <w:t>), while simultaneously devoting no reflection to the politeness required in the performance of requests for action, which have a potentially higher negative effect on rapport, because they generally represent a cost for the addressee and are, therefore, much more prone to require a polite handling.</w:t>
      </w:r>
    </w:p>
    <w:p w14:paraId="2FFE49B5" w14:textId="77777777" w:rsidR="00CD17F3" w:rsidRPr="00D6187E" w:rsidRDefault="00CD17F3" w:rsidP="00CD17F3">
      <w:pPr>
        <w:spacing w:line="480" w:lineRule="auto"/>
        <w:ind w:firstLine="567"/>
        <w:jc w:val="both"/>
        <w:rPr>
          <w:color w:val="000000" w:themeColor="text1"/>
        </w:rPr>
      </w:pPr>
    </w:p>
    <w:p w14:paraId="495E827D" w14:textId="77777777" w:rsidR="00CD17F3" w:rsidRPr="00D6187E" w:rsidRDefault="00CD17F3" w:rsidP="00CD17F3">
      <w:pPr>
        <w:spacing w:line="480" w:lineRule="auto"/>
        <w:ind w:firstLine="567"/>
        <w:jc w:val="both"/>
        <w:rPr>
          <w:rFonts w:eastAsia="Times New Roman"/>
          <w:i/>
          <w:color w:val="000000" w:themeColor="text1"/>
        </w:rPr>
      </w:pPr>
      <w:r w:rsidRPr="00D6187E">
        <w:rPr>
          <w:rFonts w:eastAsia="Times New Roman"/>
          <w:i/>
          <w:color w:val="000000" w:themeColor="text1"/>
        </w:rPr>
        <w:t>AC3</w:t>
      </w:r>
    </w:p>
    <w:p w14:paraId="49C0D82A" w14:textId="77777777" w:rsidR="00CD17F3" w:rsidRPr="00D6187E" w:rsidRDefault="00CD17F3" w:rsidP="00CD17F3">
      <w:pPr>
        <w:spacing w:line="480" w:lineRule="auto"/>
        <w:ind w:firstLine="567"/>
        <w:jc w:val="both"/>
        <w:rPr>
          <w:rFonts w:eastAsia="Times New Roman"/>
          <w:color w:val="000000" w:themeColor="text1"/>
        </w:rPr>
      </w:pPr>
      <w:r w:rsidRPr="00D6187E">
        <w:rPr>
          <w:color w:val="000000" w:themeColor="text1"/>
        </w:rPr>
        <w:t xml:space="preserve">At the starters level, there are only two textbooks (i.e. </w:t>
      </w:r>
      <w:r w:rsidRPr="00D6187E">
        <w:rPr>
          <w:i/>
          <w:color w:val="000000" w:themeColor="text1"/>
        </w:rPr>
        <w:t>New Headway</w:t>
      </w:r>
      <w:r w:rsidRPr="00D6187E">
        <w:rPr>
          <w:color w:val="000000" w:themeColor="text1"/>
        </w:rPr>
        <w:t xml:space="preserve"> and </w:t>
      </w:r>
      <w:r w:rsidRPr="00D6187E">
        <w:rPr>
          <w:i/>
          <w:color w:val="000000" w:themeColor="text1"/>
        </w:rPr>
        <w:t>Outcome</w:t>
      </w:r>
      <w:r w:rsidRPr="00D6187E">
        <w:rPr>
          <w:color w:val="000000" w:themeColor="text1"/>
        </w:rPr>
        <w:t>) which introduce a passing reference to politeness issues, which could be linked to rapport management and the need to have a positive impact in our interlocutors.</w:t>
      </w:r>
      <w:r w:rsidRPr="00D6187E">
        <w:rPr>
          <w:rFonts w:eastAsia="Times New Roman"/>
          <w:color w:val="000000" w:themeColor="text1"/>
        </w:rPr>
        <w:t xml:space="preserve"> By way of illustration, in </w:t>
      </w:r>
      <w:r w:rsidRPr="00D6187E">
        <w:rPr>
          <w:rFonts w:eastAsia="Times New Roman"/>
          <w:i/>
          <w:color w:val="000000" w:themeColor="text1"/>
        </w:rPr>
        <w:t xml:space="preserve">New Headway Starters </w:t>
      </w:r>
      <w:r w:rsidRPr="00D6187E">
        <w:rPr>
          <w:rFonts w:eastAsia="Times New Roman"/>
          <w:color w:val="000000" w:themeColor="text1"/>
        </w:rPr>
        <w:t>(p. 89), we find an explanation about general politeness issues in relation to the performance of the act of requesting:</w:t>
      </w:r>
    </w:p>
    <w:p w14:paraId="0631AC89" w14:textId="77777777" w:rsidR="00CD17F3" w:rsidRPr="00D6187E" w:rsidRDefault="00CD17F3" w:rsidP="00CD17F3">
      <w:pPr>
        <w:spacing w:line="480" w:lineRule="auto"/>
        <w:jc w:val="both"/>
        <w:rPr>
          <w:color w:val="000000" w:themeColor="text1"/>
        </w:rPr>
      </w:pPr>
    </w:p>
    <w:p w14:paraId="3AB4BF1D" w14:textId="77777777" w:rsidR="00CD17F3" w:rsidRPr="00D6187E" w:rsidRDefault="00CD17F3" w:rsidP="00CD17F3">
      <w:pPr>
        <w:spacing w:line="480" w:lineRule="auto"/>
        <w:ind w:left="567"/>
        <w:contextualSpacing/>
        <w:jc w:val="both"/>
        <w:rPr>
          <w:rFonts w:eastAsia="Times New Roman"/>
          <w:color w:val="000000" w:themeColor="text1"/>
        </w:rPr>
      </w:pPr>
      <w:r w:rsidRPr="00D6187E">
        <w:rPr>
          <w:rFonts w:eastAsia="Times New Roman"/>
          <w:color w:val="000000" w:themeColor="text1"/>
        </w:rPr>
        <w:lastRenderedPageBreak/>
        <w:t>(1)</w:t>
      </w:r>
      <w:r w:rsidRPr="00D6187E">
        <w:rPr>
          <w:rFonts w:eastAsia="Times New Roman"/>
          <w:i/>
          <w:color w:val="000000" w:themeColor="text1"/>
        </w:rPr>
        <w:t xml:space="preserve"> I’d like</w:t>
      </w:r>
      <w:r w:rsidRPr="00D6187E">
        <w:rPr>
          <w:rFonts w:eastAsia="Times New Roman"/>
          <w:color w:val="000000" w:themeColor="text1"/>
        </w:rPr>
        <w:t xml:space="preserve"> is more polite than</w:t>
      </w:r>
      <w:r w:rsidRPr="00D6187E">
        <w:rPr>
          <w:rFonts w:eastAsia="Times New Roman"/>
          <w:i/>
          <w:color w:val="000000" w:themeColor="text1"/>
        </w:rPr>
        <w:t xml:space="preserve"> I want</w:t>
      </w:r>
      <w:r w:rsidRPr="00D6187E">
        <w:rPr>
          <w:rFonts w:eastAsia="Times New Roman"/>
          <w:color w:val="000000" w:themeColor="text1"/>
        </w:rPr>
        <w:t>.</w:t>
      </w:r>
    </w:p>
    <w:p w14:paraId="43148FFB" w14:textId="77777777" w:rsidR="00CD17F3" w:rsidRPr="00D6187E" w:rsidRDefault="00CD17F3" w:rsidP="00CD17F3">
      <w:pPr>
        <w:spacing w:line="480" w:lineRule="auto"/>
        <w:ind w:left="567"/>
        <w:contextualSpacing/>
        <w:jc w:val="both"/>
        <w:rPr>
          <w:rFonts w:eastAsia="Times New Roman"/>
          <w:color w:val="000000" w:themeColor="text1"/>
        </w:rPr>
      </w:pPr>
    </w:p>
    <w:p w14:paraId="06E45EDD" w14:textId="77777777" w:rsidR="00CD17F3" w:rsidRPr="00D6187E" w:rsidRDefault="00CD17F3" w:rsidP="00CD17F3">
      <w:pPr>
        <w:spacing w:line="480" w:lineRule="auto"/>
        <w:ind w:firstLine="567"/>
        <w:jc w:val="both"/>
        <w:rPr>
          <w:rFonts w:eastAsia="Times New Roman"/>
          <w:color w:val="000000" w:themeColor="text1"/>
        </w:rPr>
      </w:pPr>
      <w:r w:rsidRPr="00D6187E">
        <w:rPr>
          <w:color w:val="000000" w:themeColor="text1"/>
        </w:rPr>
        <w:t xml:space="preserve">The same strategy is pointed out in </w:t>
      </w:r>
      <w:r w:rsidRPr="00D6187E">
        <w:rPr>
          <w:i/>
          <w:color w:val="000000" w:themeColor="text1"/>
        </w:rPr>
        <w:t>Speakout Starters</w:t>
      </w:r>
      <w:r w:rsidRPr="00D6187E">
        <w:rPr>
          <w:color w:val="000000" w:themeColor="text1"/>
        </w:rPr>
        <w:t xml:space="preserve"> (p. 134) where, in addition, the use of the past modal </w:t>
      </w:r>
      <w:r w:rsidRPr="00D6187E">
        <w:rPr>
          <w:i/>
          <w:color w:val="000000" w:themeColor="text1"/>
        </w:rPr>
        <w:t>would</w:t>
      </w:r>
      <w:r w:rsidRPr="00D6187E">
        <w:rPr>
          <w:color w:val="000000" w:themeColor="text1"/>
        </w:rPr>
        <w:t xml:space="preserve"> is linked to the performance of requests. </w:t>
      </w:r>
      <w:r w:rsidRPr="00D6187E">
        <w:rPr>
          <w:rFonts w:eastAsia="Times New Roman"/>
          <w:color w:val="000000" w:themeColor="text1"/>
        </w:rPr>
        <w:t xml:space="preserve">There is, however, no explanation as to why </w:t>
      </w:r>
      <w:r w:rsidRPr="00D6187E">
        <w:rPr>
          <w:rFonts w:eastAsia="Times New Roman"/>
          <w:i/>
          <w:color w:val="000000" w:themeColor="text1"/>
        </w:rPr>
        <w:t>I’d like</w:t>
      </w:r>
      <w:r w:rsidRPr="00D6187E">
        <w:rPr>
          <w:rFonts w:eastAsia="Times New Roman"/>
          <w:color w:val="000000" w:themeColor="text1"/>
        </w:rPr>
        <w:t xml:space="preserve"> is more polite than </w:t>
      </w:r>
      <w:r w:rsidRPr="00D6187E">
        <w:rPr>
          <w:rFonts w:eastAsia="Times New Roman"/>
          <w:i/>
          <w:color w:val="000000" w:themeColor="text1"/>
        </w:rPr>
        <w:t>I want</w:t>
      </w:r>
      <w:r w:rsidRPr="00D6187E">
        <w:rPr>
          <w:rFonts w:eastAsia="Times New Roman"/>
          <w:color w:val="000000" w:themeColor="text1"/>
        </w:rPr>
        <w:t xml:space="preserve"> in terms of the pragmatic scale of indirectness (AC1), or about the contexts in which such degree of politeness would be required in accordance with considerations of the social power and/or distance between the speakers, or the formality of the situation (AC2). </w:t>
      </w:r>
    </w:p>
    <w:p w14:paraId="0217ED20" w14:textId="03F69E1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As can be observed in Figure 2, the representation of rapport management (AC3) increases in the intermediate level course book series. By way of illustration, consider the following explanation about the preferred/dispreferred turns for answering to requests for permission without creating a negative impact</w:t>
      </w:r>
      <w:r w:rsidR="008E5235" w:rsidRPr="00D6187E">
        <w:rPr>
          <w:rFonts w:eastAsia="Times New Roman"/>
          <w:color w:val="000000" w:themeColor="text1"/>
        </w:rPr>
        <w:t xml:space="preserve"> on rapport</w:t>
      </w:r>
      <w:r w:rsidRPr="00D6187E">
        <w:rPr>
          <w:rFonts w:eastAsia="Times New Roman"/>
          <w:color w:val="000000" w:themeColor="text1"/>
        </w:rPr>
        <w:t xml:space="preserve"> (</w:t>
      </w:r>
      <w:r w:rsidRPr="00D6187E">
        <w:rPr>
          <w:rFonts w:eastAsia="Times New Roman"/>
          <w:i/>
          <w:color w:val="000000" w:themeColor="text1"/>
        </w:rPr>
        <w:t>Face2Face Intermediate</w:t>
      </w:r>
      <w:r w:rsidRPr="00D6187E">
        <w:rPr>
          <w:rFonts w:eastAsia="Times New Roman"/>
          <w:color w:val="000000" w:themeColor="text1"/>
        </w:rPr>
        <w:t>, p. 137):</w:t>
      </w:r>
    </w:p>
    <w:p w14:paraId="6AF097E0"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(2) </w:t>
      </w:r>
    </w:p>
    <w:p w14:paraId="2AFF4F82" w14:textId="77777777" w:rsidR="00CD17F3" w:rsidRPr="00D6187E" w:rsidRDefault="00CD17F3" w:rsidP="00CD17F3">
      <w:pPr>
        <w:ind w:left="567"/>
        <w:jc w:val="both"/>
        <w:rPr>
          <w:rFonts w:eastAsia="Times New Roman"/>
          <w:color w:val="000000" w:themeColor="text1"/>
        </w:rPr>
      </w:pPr>
      <w:r w:rsidRPr="00D6187E">
        <w:rPr>
          <w:rFonts w:eastAsia="Times New Roman"/>
          <w:color w:val="000000" w:themeColor="text1"/>
        </w:rPr>
        <w:t xml:space="preserve">-We don’t usually say </w:t>
      </w:r>
      <w:r w:rsidRPr="00D6187E">
        <w:rPr>
          <w:rFonts w:eastAsia="Times New Roman"/>
          <w:i/>
          <w:color w:val="000000" w:themeColor="text1"/>
        </w:rPr>
        <w:t>no</w:t>
      </w:r>
      <w:r w:rsidRPr="00D6187E">
        <w:rPr>
          <w:rFonts w:eastAsia="Times New Roman"/>
          <w:color w:val="000000" w:themeColor="text1"/>
        </w:rPr>
        <w:t xml:space="preserve"> to refuse permission because it isn’t polite.</w:t>
      </w:r>
    </w:p>
    <w:p w14:paraId="1F9A049F" w14:textId="77777777" w:rsidR="00CD17F3" w:rsidRPr="00D6187E" w:rsidRDefault="00CD17F3" w:rsidP="00CD17F3">
      <w:pPr>
        <w:ind w:left="567"/>
        <w:jc w:val="both"/>
        <w:rPr>
          <w:rFonts w:eastAsia="Times New Roman"/>
          <w:color w:val="000000" w:themeColor="text1"/>
        </w:rPr>
      </w:pPr>
      <w:r w:rsidRPr="00D6187E">
        <w:rPr>
          <w:rFonts w:eastAsia="Times New Roman"/>
          <w:color w:val="000000" w:themeColor="text1"/>
        </w:rPr>
        <w:t xml:space="preserve">-Instead of saying </w:t>
      </w:r>
      <w:r w:rsidRPr="00D6187E">
        <w:rPr>
          <w:rFonts w:eastAsia="Times New Roman"/>
          <w:i/>
          <w:color w:val="000000" w:themeColor="text1"/>
        </w:rPr>
        <w:t>no</w:t>
      </w:r>
      <w:r w:rsidRPr="00D6187E">
        <w:rPr>
          <w:rFonts w:eastAsia="Times New Roman"/>
          <w:color w:val="000000" w:themeColor="text1"/>
        </w:rPr>
        <w:t xml:space="preserve">, we usually give a reason to say why we refuse permission: Sorry, I don’t think we have the software for that. </w:t>
      </w:r>
    </w:p>
    <w:p w14:paraId="72B00BCB" w14:textId="77777777" w:rsidR="00CD17F3" w:rsidRPr="00D6187E" w:rsidRDefault="00CD17F3" w:rsidP="00CD17F3">
      <w:pPr>
        <w:ind w:left="567"/>
        <w:jc w:val="both"/>
        <w:rPr>
          <w:rFonts w:eastAsia="Times New Roman"/>
          <w:color w:val="000000" w:themeColor="text1"/>
        </w:rPr>
      </w:pPr>
      <w:r w:rsidRPr="00D6187E">
        <w:rPr>
          <w:rFonts w:eastAsia="Times New Roman"/>
          <w:color w:val="000000" w:themeColor="text1"/>
        </w:rPr>
        <w:t xml:space="preserve">-When we refuse permission, we often use </w:t>
      </w:r>
      <w:r w:rsidRPr="00D6187E">
        <w:rPr>
          <w:rFonts w:eastAsia="Times New Roman"/>
          <w:i/>
          <w:color w:val="000000" w:themeColor="text1"/>
        </w:rPr>
        <w:t>Sorry</w:t>
      </w:r>
      <w:r w:rsidRPr="00D6187E">
        <w:rPr>
          <w:rFonts w:eastAsia="Times New Roman"/>
          <w:color w:val="000000" w:themeColor="text1"/>
        </w:rPr>
        <w:t xml:space="preserve">, .... or </w:t>
      </w:r>
      <w:r w:rsidRPr="00D6187E">
        <w:rPr>
          <w:rFonts w:eastAsia="Times New Roman"/>
          <w:i/>
          <w:color w:val="000000" w:themeColor="text1"/>
        </w:rPr>
        <w:t>Actually</w:t>
      </w:r>
      <w:r w:rsidRPr="00D6187E">
        <w:rPr>
          <w:rFonts w:eastAsia="Times New Roman"/>
          <w:color w:val="000000" w:themeColor="text1"/>
        </w:rPr>
        <w:t xml:space="preserve">, ... at the beginning of the sentence to be polite. </w:t>
      </w:r>
    </w:p>
    <w:p w14:paraId="66C16840" w14:textId="77777777" w:rsidR="00CD17F3" w:rsidRPr="00D6187E" w:rsidRDefault="00CD17F3" w:rsidP="00CD17F3">
      <w:pPr>
        <w:spacing w:line="480" w:lineRule="auto"/>
        <w:ind w:firstLine="567"/>
        <w:jc w:val="both"/>
        <w:rPr>
          <w:rFonts w:eastAsia="Times New Roman"/>
          <w:color w:val="000000" w:themeColor="text1"/>
        </w:rPr>
      </w:pPr>
    </w:p>
    <w:p w14:paraId="24C942AF" w14:textId="69683E2D"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Nevertheless, considerations of rapport are still largely restricted to offering a very limited number of random and far from exhaustive grammatical realizations which allow speakers to perform polite speech acts (e.g. requests using modal verbs in the past tense, idiomatic expressions such as </w:t>
      </w:r>
      <w:r w:rsidRPr="00D6187E">
        <w:rPr>
          <w:rFonts w:eastAsia="Times New Roman"/>
          <w:i/>
          <w:color w:val="000000" w:themeColor="text1"/>
        </w:rPr>
        <w:t>would you mind…?</w:t>
      </w:r>
      <w:r w:rsidRPr="00D6187E">
        <w:rPr>
          <w:rFonts w:eastAsia="Times New Roman"/>
          <w:color w:val="000000" w:themeColor="text1"/>
        </w:rPr>
        <w:t xml:space="preserve">, etc.) and </w:t>
      </w:r>
      <w:r w:rsidR="008E5235" w:rsidRPr="00D6187E">
        <w:rPr>
          <w:rFonts w:eastAsia="Times New Roman"/>
          <w:color w:val="000000" w:themeColor="text1"/>
        </w:rPr>
        <w:t>which, therefore,</w:t>
      </w:r>
      <w:r w:rsidRPr="00D6187E">
        <w:rPr>
          <w:rFonts w:eastAsia="Times New Roman"/>
          <w:color w:val="000000" w:themeColor="text1"/>
        </w:rPr>
        <w:t xml:space="preserve"> contribute to a positive rapport. Thus, </w:t>
      </w:r>
      <w:r w:rsidRPr="00D6187E">
        <w:rPr>
          <w:rFonts w:eastAsia="Times New Roman"/>
          <w:i/>
          <w:color w:val="000000" w:themeColor="text1"/>
        </w:rPr>
        <w:t>English Unlimited Intermediate</w:t>
      </w:r>
      <w:r w:rsidRPr="00D6187E">
        <w:rPr>
          <w:rFonts w:eastAsia="Times New Roman"/>
          <w:color w:val="000000" w:themeColor="text1"/>
        </w:rPr>
        <w:t xml:space="preserve"> (p. 82) offers a set of softening strategies that allow the speaker to decrease the force of complaints (e.g. </w:t>
      </w:r>
      <w:r w:rsidRPr="00D6187E">
        <w:rPr>
          <w:rFonts w:eastAsia="Times New Roman"/>
          <w:i/>
          <w:color w:val="000000" w:themeColor="text1"/>
        </w:rPr>
        <w:t>actually, a bit, it’s just that</w:t>
      </w:r>
      <w:r w:rsidRPr="00D6187E">
        <w:rPr>
          <w:rFonts w:eastAsia="Times New Roman"/>
          <w:color w:val="000000" w:themeColor="text1"/>
        </w:rPr>
        <w:t>...)</w:t>
      </w:r>
      <w:r w:rsidRPr="00D6187E">
        <w:rPr>
          <w:rFonts w:eastAsia="Times New Roman"/>
          <w:i/>
          <w:color w:val="000000" w:themeColor="text1"/>
        </w:rPr>
        <w:t xml:space="preserve">. </w:t>
      </w:r>
      <w:r w:rsidRPr="00D6187E">
        <w:rPr>
          <w:rFonts w:eastAsia="Times New Roman"/>
          <w:color w:val="000000" w:themeColor="text1"/>
        </w:rPr>
        <w:t xml:space="preserve">However, no explanation is given on the workings of these linguistic realizations </w:t>
      </w:r>
      <w:r w:rsidRPr="00D6187E">
        <w:rPr>
          <w:rFonts w:eastAsia="Times New Roman"/>
          <w:color w:val="000000" w:themeColor="text1"/>
        </w:rPr>
        <w:lastRenderedPageBreak/>
        <w:t>or about the reasons (i.e. pragmatic scales-AC1) that interact with them to produce polite illocutions, and no comparison is offered with non-polite realizations of the same speech acts so that the student could avoid using impolite formulae which may have a negative impact on rapport.</w:t>
      </w:r>
    </w:p>
    <w:p w14:paraId="580FE879"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The teaching of issues related to rapport management shows a marked increase in the advanced level series, almost doubling the attention received at the intermediate level of proficiency. All EFL textbooks under analysis include sections dealing with linguistics mechanisms (e.g. softening strategies, euphemisms, etc.) which contribute to maintaining a positive rapport in linguistic interaction. By way of illustration, </w:t>
      </w:r>
      <w:r w:rsidRPr="00D6187E">
        <w:rPr>
          <w:rFonts w:eastAsia="Times New Roman"/>
          <w:i/>
          <w:color w:val="000000" w:themeColor="text1"/>
        </w:rPr>
        <w:t>Face2Face Advanced</w:t>
      </w:r>
      <w:r w:rsidRPr="00D6187E">
        <w:rPr>
          <w:rFonts w:eastAsia="Times New Roman"/>
          <w:color w:val="000000" w:themeColor="text1"/>
        </w:rPr>
        <w:t xml:space="preserve"> (p. 131) includes an explanation on how to perform the act of disagreeing politely. It is important to point out, however, that even though the inclusion of rapport management sections has generalised to all analysed textbooks at the advanced level, on average the number of occurrences of this analysis category is still rather low. Each of the EFL textbooks offers no more than 2 or 3 sections on these issues. In addition, the vast majority of them have to do with softening strategies, as if these were the only linguistic mechanisms having a positive impact on rapport. </w:t>
      </w:r>
    </w:p>
    <w:p w14:paraId="75564CEF" w14:textId="77777777" w:rsidR="00CD17F3" w:rsidRPr="00D6187E" w:rsidRDefault="00CD17F3" w:rsidP="00CD17F3">
      <w:pPr>
        <w:spacing w:line="480" w:lineRule="auto"/>
        <w:ind w:firstLine="567"/>
        <w:jc w:val="both"/>
        <w:rPr>
          <w:rFonts w:eastAsia="Times New Roman"/>
          <w:color w:val="000000" w:themeColor="text1"/>
        </w:rPr>
      </w:pPr>
    </w:p>
    <w:p w14:paraId="0AD26B02" w14:textId="77777777" w:rsidR="00CD17F3" w:rsidRPr="00D6187E" w:rsidRDefault="00CD17F3" w:rsidP="00CD17F3">
      <w:pPr>
        <w:spacing w:line="480" w:lineRule="auto"/>
        <w:ind w:firstLine="567"/>
        <w:jc w:val="both"/>
        <w:rPr>
          <w:rFonts w:eastAsia="Times New Roman"/>
          <w:i/>
          <w:color w:val="000000" w:themeColor="text1"/>
        </w:rPr>
      </w:pPr>
      <w:r w:rsidRPr="00D6187E">
        <w:rPr>
          <w:rFonts w:eastAsia="Times New Roman"/>
          <w:i/>
          <w:color w:val="000000" w:themeColor="text1"/>
        </w:rPr>
        <w:t>AC4</w:t>
      </w:r>
    </w:p>
    <w:p w14:paraId="455FDAB5" w14:textId="762F9130"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As displayed in Figure 2, conversational phenomena like pre-sequences, adjacency pairs and preferred/dispreferred turns are by large the most amply represented analysis category in all EFL textbooks under analysis. Its representation also shows </w:t>
      </w:r>
      <w:r w:rsidR="00C93170" w:rsidRPr="00D6187E">
        <w:rPr>
          <w:rFonts w:eastAsia="Times New Roman"/>
          <w:color w:val="000000" w:themeColor="text1"/>
        </w:rPr>
        <w:t xml:space="preserve">a decrease which is </w:t>
      </w:r>
      <w:r w:rsidRPr="00D6187E">
        <w:rPr>
          <w:rFonts w:eastAsia="Times New Roman"/>
          <w:color w:val="000000" w:themeColor="text1"/>
        </w:rPr>
        <w:t xml:space="preserve">inversely proportional to the increase in proficiency level of the textbooks. </w:t>
      </w:r>
    </w:p>
    <w:p w14:paraId="09562753"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lastRenderedPageBreak/>
        <w:t xml:space="preserve">At the starters level, all textbooks offer an ample description of conversational issues of illocutionary performance: speech acts are not taught in isolation, but in connection to their expected replies (i.e. adjacency pairs). Other conversational aspects, like pre-sequences, are also included in two of the textbooks (i.e. </w:t>
      </w:r>
      <w:r w:rsidRPr="00D6187E">
        <w:rPr>
          <w:rFonts w:eastAsia="Times New Roman"/>
          <w:i/>
          <w:color w:val="000000" w:themeColor="text1"/>
        </w:rPr>
        <w:t>English Unlimited</w:t>
      </w:r>
      <w:r w:rsidRPr="00D6187E">
        <w:rPr>
          <w:rFonts w:eastAsia="Times New Roman"/>
          <w:color w:val="000000" w:themeColor="text1"/>
        </w:rPr>
        <w:t xml:space="preserve"> and </w:t>
      </w:r>
      <w:r w:rsidRPr="00D6187E">
        <w:rPr>
          <w:rFonts w:eastAsia="Times New Roman"/>
          <w:i/>
          <w:color w:val="000000" w:themeColor="text1"/>
        </w:rPr>
        <w:t>Speakout</w:t>
      </w:r>
      <w:r w:rsidRPr="00D6187E">
        <w:rPr>
          <w:rFonts w:eastAsia="Times New Roman"/>
          <w:color w:val="000000" w:themeColor="text1"/>
        </w:rPr>
        <w:t xml:space="preserve">). Thus, as shown in example (3) below, taken from </w:t>
      </w:r>
      <w:r w:rsidRPr="00D6187E">
        <w:rPr>
          <w:rFonts w:eastAsia="Times New Roman"/>
          <w:i/>
          <w:color w:val="000000" w:themeColor="text1"/>
        </w:rPr>
        <w:t>Speakout</w:t>
      </w:r>
      <w:r w:rsidRPr="00D6187E">
        <w:rPr>
          <w:rFonts w:eastAsia="Times New Roman"/>
          <w:color w:val="000000" w:themeColor="text1"/>
        </w:rPr>
        <w:t xml:space="preserve"> (p. 23), suggestions are taught as second turns preceded by an expression of need or desire (e.g hunger). Simultaneously, adjacency pairs (i.e. suggestion-acceptance) are also introduced: </w:t>
      </w:r>
    </w:p>
    <w:p w14:paraId="492F5F43" w14:textId="77777777" w:rsidR="00CD17F3" w:rsidRPr="00D6187E" w:rsidRDefault="00CD17F3" w:rsidP="00CD17F3">
      <w:pPr>
        <w:spacing w:line="480" w:lineRule="auto"/>
        <w:ind w:left="851" w:hanging="284"/>
        <w:jc w:val="both"/>
        <w:rPr>
          <w:rFonts w:eastAsia="Times New Roman"/>
          <w:color w:val="000000" w:themeColor="text1"/>
        </w:rPr>
      </w:pPr>
      <w:r w:rsidRPr="00D6187E">
        <w:rPr>
          <w:rFonts w:eastAsia="Times New Roman"/>
          <w:color w:val="000000" w:themeColor="text1"/>
        </w:rPr>
        <w:t xml:space="preserve">(3) </w:t>
      </w:r>
    </w:p>
    <w:p w14:paraId="39666B73" w14:textId="77777777" w:rsidR="00CD17F3" w:rsidRPr="00D6187E" w:rsidRDefault="00CD17F3" w:rsidP="00CD17F3">
      <w:pPr>
        <w:spacing w:line="360" w:lineRule="auto"/>
        <w:ind w:left="851"/>
        <w:jc w:val="both"/>
        <w:rPr>
          <w:rFonts w:eastAsia="Times New Roman"/>
          <w:color w:val="000000" w:themeColor="text1"/>
        </w:rPr>
      </w:pPr>
      <w:r w:rsidRPr="00D6187E">
        <w:rPr>
          <w:rFonts w:eastAsia="Times New Roman"/>
          <w:color w:val="000000" w:themeColor="text1"/>
        </w:rPr>
        <w:t>A: I'm tired</w:t>
      </w:r>
    </w:p>
    <w:p w14:paraId="2934FA03" w14:textId="77777777" w:rsidR="00CD17F3" w:rsidRPr="00D6187E" w:rsidRDefault="00CD17F3" w:rsidP="00CD17F3">
      <w:pPr>
        <w:spacing w:line="360" w:lineRule="auto"/>
        <w:ind w:left="851"/>
        <w:jc w:val="both"/>
        <w:rPr>
          <w:rFonts w:eastAsia="Times New Roman"/>
          <w:color w:val="000000" w:themeColor="text1"/>
        </w:rPr>
      </w:pPr>
      <w:r w:rsidRPr="00D6187E">
        <w:rPr>
          <w:rFonts w:eastAsia="Times New Roman"/>
          <w:color w:val="000000" w:themeColor="text1"/>
        </w:rPr>
        <w:t>B: Me, too</w:t>
      </w:r>
    </w:p>
    <w:p w14:paraId="706819C2" w14:textId="77777777" w:rsidR="00CD17F3" w:rsidRPr="00D6187E" w:rsidRDefault="00CD17F3" w:rsidP="00CD17F3">
      <w:pPr>
        <w:spacing w:line="360" w:lineRule="auto"/>
        <w:ind w:left="851"/>
        <w:jc w:val="both"/>
        <w:rPr>
          <w:rFonts w:eastAsia="Times New Roman"/>
          <w:color w:val="000000" w:themeColor="text1"/>
        </w:rPr>
      </w:pPr>
      <w:r w:rsidRPr="00D6187E">
        <w:rPr>
          <w:rFonts w:eastAsia="Times New Roman"/>
          <w:color w:val="000000" w:themeColor="text1"/>
        </w:rPr>
        <w:t>A: Let's go and have a coffee</w:t>
      </w:r>
    </w:p>
    <w:p w14:paraId="64B10B0E" w14:textId="77777777" w:rsidR="00CD17F3" w:rsidRPr="00D6187E" w:rsidRDefault="00CD17F3" w:rsidP="00CD17F3">
      <w:pPr>
        <w:spacing w:line="360" w:lineRule="auto"/>
        <w:ind w:left="851"/>
        <w:jc w:val="both"/>
        <w:rPr>
          <w:rFonts w:eastAsia="Times New Roman"/>
          <w:color w:val="000000" w:themeColor="text1"/>
        </w:rPr>
      </w:pPr>
      <w:r w:rsidRPr="00D6187E">
        <w:rPr>
          <w:rFonts w:eastAsia="Times New Roman"/>
          <w:color w:val="000000" w:themeColor="text1"/>
        </w:rPr>
        <w:t xml:space="preserve">B: Good idea </w:t>
      </w:r>
    </w:p>
    <w:p w14:paraId="7702015B" w14:textId="77777777" w:rsidR="00CD17F3" w:rsidRPr="00D6187E" w:rsidRDefault="00CD17F3" w:rsidP="00CD17F3">
      <w:pPr>
        <w:spacing w:line="360" w:lineRule="auto"/>
        <w:ind w:left="851"/>
        <w:jc w:val="both"/>
        <w:rPr>
          <w:rFonts w:eastAsia="Times New Roman"/>
          <w:color w:val="000000" w:themeColor="text1"/>
        </w:rPr>
      </w:pPr>
    </w:p>
    <w:p w14:paraId="22FB0821" w14:textId="709E5D89" w:rsidR="00CD17F3" w:rsidRPr="00D6187E" w:rsidRDefault="00CD17F3" w:rsidP="00F56AA4">
      <w:pPr>
        <w:spacing w:line="480" w:lineRule="auto"/>
        <w:ind w:firstLine="851"/>
        <w:jc w:val="both"/>
        <w:rPr>
          <w:rFonts w:eastAsia="Times New Roman"/>
          <w:color w:val="000000" w:themeColor="text1"/>
        </w:rPr>
      </w:pPr>
      <w:r w:rsidRPr="00D6187E">
        <w:rPr>
          <w:rFonts w:eastAsia="Times New Roman"/>
          <w:color w:val="000000" w:themeColor="text1"/>
        </w:rPr>
        <w:t xml:space="preserve">Similar results stem from the analysis of the intermediate and advanced course book series. All of them excel in the treatment of conversational aspects of illocution (AC4). As can be observed in Figure 2, however, the attention paid to conversational issues at these two proficiency levels decreases slightly in comparison to the starters textbooks. This is paralleled with an increase in vocabulary and grammatical activities at these levels, which seems to leave less space for conversational role plays and turn taking exercises. The focus of intermediate and advanced textbooks also shifts towards writing and reading comprehension tasks, thus focusing on </w:t>
      </w:r>
      <w:r w:rsidR="00F56AA4" w:rsidRPr="00D6187E">
        <w:rPr>
          <w:rFonts w:eastAsia="Times New Roman"/>
          <w:color w:val="000000" w:themeColor="text1"/>
        </w:rPr>
        <w:t xml:space="preserve">assertive </w:t>
      </w:r>
      <w:r w:rsidRPr="00D6187E">
        <w:rPr>
          <w:rFonts w:eastAsia="Times New Roman"/>
          <w:color w:val="000000" w:themeColor="text1"/>
        </w:rPr>
        <w:t xml:space="preserve">speech acts like those of describing, speculating, comparing, argumenting, etc., which are less prone to a conversational handling. Still, some textbooks are especially good at teaching conversational issues by introducing complex speech acts which involve adjacency pairs combining several illocutionary types. This is the case with </w:t>
      </w:r>
      <w:r w:rsidRPr="00D6187E">
        <w:rPr>
          <w:rFonts w:eastAsia="Times New Roman"/>
          <w:i/>
          <w:color w:val="000000" w:themeColor="text1"/>
        </w:rPr>
        <w:t>Unlimited English Intermediate</w:t>
      </w:r>
      <w:r w:rsidRPr="00D6187E">
        <w:rPr>
          <w:rFonts w:eastAsia="Times New Roman"/>
          <w:color w:val="000000" w:themeColor="text1"/>
        </w:rPr>
        <w:t xml:space="preserve"> (p.74) </w:t>
      </w:r>
      <w:r w:rsidR="005F2733" w:rsidRPr="00D6187E">
        <w:rPr>
          <w:rFonts w:eastAsia="Times New Roman"/>
          <w:color w:val="000000" w:themeColor="text1"/>
        </w:rPr>
        <w:t>which</w:t>
      </w:r>
      <w:r w:rsidRPr="00D6187E">
        <w:rPr>
          <w:rFonts w:eastAsia="Times New Roman"/>
          <w:color w:val="000000" w:themeColor="text1"/>
        </w:rPr>
        <w:t xml:space="preserve"> deals with the act of negotiating and in doing so it explains </w:t>
      </w:r>
      <w:r w:rsidRPr="00D6187E">
        <w:rPr>
          <w:rFonts w:eastAsia="Times New Roman"/>
          <w:color w:val="000000" w:themeColor="text1"/>
        </w:rPr>
        <w:lastRenderedPageBreak/>
        <w:t>how this illocution often involves a combination of suggestions, objections, acceptances, and requests, which altogether conform a negotiation.</w:t>
      </w:r>
    </w:p>
    <w:p w14:paraId="2941E98F" w14:textId="77777777" w:rsidR="00947807" w:rsidRPr="00D6187E" w:rsidRDefault="00947807" w:rsidP="00F56AA4">
      <w:pPr>
        <w:spacing w:line="480" w:lineRule="auto"/>
        <w:ind w:firstLine="851"/>
        <w:jc w:val="both"/>
        <w:rPr>
          <w:rFonts w:eastAsia="Times New Roman"/>
          <w:color w:val="000000" w:themeColor="text1"/>
        </w:rPr>
      </w:pPr>
    </w:p>
    <w:p w14:paraId="57F7A6FF" w14:textId="77777777" w:rsidR="00CD17F3" w:rsidRPr="00D6187E" w:rsidRDefault="00CD17F3" w:rsidP="005F2733">
      <w:pPr>
        <w:spacing w:line="480" w:lineRule="auto"/>
        <w:jc w:val="both"/>
        <w:rPr>
          <w:rFonts w:eastAsia="Times New Roman"/>
          <w:color w:val="000000" w:themeColor="text1"/>
        </w:rPr>
      </w:pPr>
      <w:r w:rsidRPr="00D6187E">
        <w:rPr>
          <w:rFonts w:eastAsia="Times New Roman"/>
          <w:color w:val="000000" w:themeColor="text1"/>
        </w:rPr>
        <w:t>5.3. EFL textbook representation of functional analysis categories</w:t>
      </w:r>
    </w:p>
    <w:p w14:paraId="06775579" w14:textId="77777777" w:rsidR="005F2733" w:rsidRPr="00D6187E" w:rsidRDefault="005F2733" w:rsidP="005F2733">
      <w:pPr>
        <w:spacing w:line="480" w:lineRule="auto"/>
        <w:jc w:val="both"/>
        <w:rPr>
          <w:rFonts w:eastAsia="Times New Roman"/>
          <w:color w:val="000000" w:themeColor="text1"/>
        </w:rPr>
      </w:pPr>
    </w:p>
    <w:p w14:paraId="7667D835" w14:textId="7884DF36" w:rsidR="00CD17F3" w:rsidRPr="00D6187E" w:rsidRDefault="00947807" w:rsidP="00CD17F3">
      <w:pPr>
        <w:spacing w:line="480" w:lineRule="auto"/>
        <w:ind w:firstLine="567"/>
        <w:jc w:val="both"/>
        <w:rPr>
          <w:color w:val="000000" w:themeColor="text1"/>
        </w:rPr>
      </w:pPr>
      <w:r w:rsidRPr="00D6187E">
        <w:rPr>
          <w:color w:val="000000" w:themeColor="text1"/>
        </w:rPr>
        <w:t>[INSERT FIGURE 3 HERE]</w:t>
      </w:r>
    </w:p>
    <w:p w14:paraId="60A9EC1D" w14:textId="77777777" w:rsidR="00947807" w:rsidRPr="00D6187E" w:rsidRDefault="00947807" w:rsidP="00CD17F3">
      <w:pPr>
        <w:spacing w:line="480" w:lineRule="auto"/>
        <w:ind w:firstLine="567"/>
        <w:jc w:val="both"/>
        <w:rPr>
          <w:color w:val="000000" w:themeColor="text1"/>
        </w:rPr>
      </w:pPr>
    </w:p>
    <w:p w14:paraId="08DE4F03" w14:textId="75C590DF"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Results for analysis categories</w:t>
      </w:r>
      <w:r w:rsidR="005F2733" w:rsidRPr="00D6187E">
        <w:rPr>
          <w:rFonts w:eastAsia="Times New Roman"/>
          <w:color w:val="000000" w:themeColor="text1"/>
        </w:rPr>
        <w:t xml:space="preserve"> stemming from fun</w:t>
      </w:r>
      <w:r w:rsidR="00CB53EE" w:rsidRPr="00D6187E">
        <w:rPr>
          <w:rFonts w:eastAsia="Times New Roman"/>
          <w:color w:val="000000" w:themeColor="text1"/>
        </w:rPr>
        <w:t xml:space="preserve">ctional research on speech acts </w:t>
      </w:r>
      <w:r w:rsidRPr="00D6187E">
        <w:rPr>
          <w:rFonts w:eastAsia="Times New Roman"/>
          <w:color w:val="000000" w:themeColor="text1"/>
        </w:rPr>
        <w:t>(i.e. realization procedures of speech acts</w:t>
      </w:r>
      <w:r w:rsidR="00CB53EE" w:rsidRPr="00D6187E">
        <w:rPr>
          <w:rFonts w:eastAsia="Times New Roman"/>
          <w:color w:val="000000" w:themeColor="text1"/>
        </w:rPr>
        <w:t>,</w:t>
      </w:r>
      <w:r w:rsidRPr="00D6187E">
        <w:rPr>
          <w:rFonts w:eastAsia="Times New Roman"/>
          <w:color w:val="000000" w:themeColor="text1"/>
        </w:rPr>
        <w:t xml:space="preserve"> prototypical natu</w:t>
      </w:r>
      <w:r w:rsidR="00CB53EE" w:rsidRPr="00D6187E">
        <w:rPr>
          <w:rFonts w:eastAsia="Times New Roman"/>
          <w:color w:val="000000" w:themeColor="text1"/>
        </w:rPr>
        <w:t>re of speech acts, and</w:t>
      </w:r>
      <w:r w:rsidRPr="00D6187E">
        <w:rPr>
          <w:rFonts w:eastAsia="Times New Roman"/>
          <w:color w:val="000000" w:themeColor="text1"/>
        </w:rPr>
        <w:t xml:space="preserve"> typological issues) are rather asymmetric. The prototypical nature of illocutionary categories</w:t>
      </w:r>
      <w:r w:rsidR="00CB53EE" w:rsidRPr="00D6187E">
        <w:rPr>
          <w:rFonts w:eastAsia="Times New Roman"/>
          <w:color w:val="000000" w:themeColor="text1"/>
        </w:rPr>
        <w:t xml:space="preserve"> (AC6)</w:t>
      </w:r>
      <w:r w:rsidRPr="00D6187E">
        <w:rPr>
          <w:rFonts w:eastAsia="Times New Roman"/>
          <w:color w:val="000000" w:themeColor="text1"/>
        </w:rPr>
        <w:t xml:space="preserve"> and typological considerations of illocutionary performance</w:t>
      </w:r>
      <w:r w:rsidR="00CB53EE" w:rsidRPr="00D6187E">
        <w:rPr>
          <w:rFonts w:eastAsia="Times New Roman"/>
          <w:color w:val="000000" w:themeColor="text1"/>
        </w:rPr>
        <w:t xml:space="preserve"> (AC7)</w:t>
      </w:r>
      <w:r w:rsidRPr="00D6187E">
        <w:rPr>
          <w:rFonts w:eastAsia="Times New Roman"/>
          <w:color w:val="000000" w:themeColor="text1"/>
        </w:rPr>
        <w:t xml:space="preserve"> lack total representation in the EFL textbooks. Thus, students are not </w:t>
      </w:r>
      <w:r w:rsidR="00115C01" w:rsidRPr="00D6187E">
        <w:rPr>
          <w:rFonts w:eastAsia="Times New Roman"/>
          <w:color w:val="000000" w:themeColor="text1"/>
        </w:rPr>
        <w:t>taught</w:t>
      </w:r>
      <w:r w:rsidR="009E1D98" w:rsidRPr="00D6187E">
        <w:rPr>
          <w:rFonts w:eastAsia="Times New Roman"/>
          <w:color w:val="000000" w:themeColor="text1"/>
        </w:rPr>
        <w:t xml:space="preserve"> about</w:t>
      </w:r>
      <w:r w:rsidR="00115C01" w:rsidRPr="00D6187E">
        <w:rPr>
          <w:rFonts w:eastAsia="Times New Roman"/>
          <w:color w:val="000000" w:themeColor="text1"/>
        </w:rPr>
        <w:t xml:space="preserve"> prototype effects such as</w:t>
      </w:r>
      <w:r w:rsidRPr="00D6187E">
        <w:rPr>
          <w:rFonts w:eastAsia="Times New Roman"/>
          <w:color w:val="000000" w:themeColor="text1"/>
        </w:rPr>
        <w:t xml:space="preserve"> the blurry nature of some </w:t>
      </w:r>
      <w:r w:rsidR="001B4F72" w:rsidRPr="00D6187E">
        <w:rPr>
          <w:rFonts w:eastAsia="Times New Roman"/>
          <w:color w:val="000000" w:themeColor="text1"/>
        </w:rPr>
        <w:t>instances of speech acts, which</w:t>
      </w:r>
      <w:r w:rsidRPr="00D6187E">
        <w:rPr>
          <w:rFonts w:eastAsia="Times New Roman"/>
          <w:color w:val="000000" w:themeColor="text1"/>
        </w:rPr>
        <w:t xml:space="preserve"> display features of more than one illocutionary category (see Author (2001b) on the hybrid nature of threats, invitations and offerings, for instance). Neither are they informed about typological considerations such as specific differences between L1 and L2 as regards illocutionary performance, which could facilitate their learning. On the contrary, the teaching of those linguistic realization procedures (AC5) offered by the system of language for the expression of illocutionary force has a quantitatively rich representation in the EFL textbooks under study, especially at the intermediate and advanced levels of proficiency. The depth and systematicity with which these realization procedures are dealt with in the course book series, however, deserves closer attention.</w:t>
      </w:r>
    </w:p>
    <w:p w14:paraId="5389CCFA" w14:textId="623E24F4"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While in some cases student</w:t>
      </w:r>
      <w:r w:rsidR="001B4F72" w:rsidRPr="00D6187E">
        <w:rPr>
          <w:rFonts w:eastAsia="Times New Roman"/>
          <w:color w:val="000000" w:themeColor="text1"/>
        </w:rPr>
        <w:t>s are</w:t>
      </w:r>
      <w:r w:rsidRPr="00D6187E">
        <w:rPr>
          <w:rFonts w:eastAsia="Times New Roman"/>
          <w:color w:val="000000" w:themeColor="text1"/>
        </w:rPr>
        <w:t xml:space="preserve"> explicitly announced that they are being taught a linguistic realization for the performance of a particular speech act (e.g. </w:t>
      </w:r>
      <w:r w:rsidRPr="00D6187E">
        <w:rPr>
          <w:rFonts w:eastAsia="Times New Roman"/>
          <w:i/>
          <w:color w:val="000000" w:themeColor="text1"/>
        </w:rPr>
        <w:t>Speakout Starters</w:t>
      </w:r>
      <w:r w:rsidRPr="00D6187E">
        <w:rPr>
          <w:rFonts w:eastAsia="Times New Roman"/>
          <w:color w:val="000000" w:themeColor="text1"/>
        </w:rPr>
        <w:t xml:space="preserve"> (p. </w:t>
      </w:r>
      <w:r w:rsidRPr="00D6187E">
        <w:rPr>
          <w:rFonts w:eastAsia="Times New Roman"/>
          <w:color w:val="000000" w:themeColor="text1"/>
        </w:rPr>
        <w:lastRenderedPageBreak/>
        <w:t xml:space="preserve">134) teaches students to use </w:t>
      </w:r>
      <w:r w:rsidRPr="00D6187E">
        <w:rPr>
          <w:rFonts w:eastAsia="Times New Roman"/>
          <w:i/>
          <w:color w:val="000000" w:themeColor="text1"/>
        </w:rPr>
        <w:t>I’d like</w:t>
      </w:r>
      <w:r w:rsidRPr="00D6187E">
        <w:rPr>
          <w:rFonts w:eastAsia="Times New Roman"/>
          <w:color w:val="000000" w:themeColor="text1"/>
        </w:rPr>
        <w:t xml:space="preserve"> expressions to make requests), in other cases linguistic realizations for the performance of speech acts are introduced without naming or introducing the illocutionary act at work (e.g. questions of the type </w:t>
      </w:r>
      <w:r w:rsidRPr="00D6187E">
        <w:rPr>
          <w:rFonts w:eastAsia="Times New Roman"/>
          <w:i/>
          <w:color w:val="000000" w:themeColor="text1"/>
        </w:rPr>
        <w:t>Would you like...? and Can I...?</w:t>
      </w:r>
      <w:r w:rsidRPr="00D6187E">
        <w:rPr>
          <w:rFonts w:eastAsia="Times New Roman"/>
          <w:color w:val="000000" w:themeColor="text1"/>
        </w:rPr>
        <w:t xml:space="preserve"> are included in a practical exercise without an explanation of their potentiality to be used as offers, or requests for permission, respectively; </w:t>
      </w:r>
      <w:r w:rsidRPr="00D6187E">
        <w:rPr>
          <w:rFonts w:eastAsia="Times New Roman"/>
          <w:i/>
          <w:color w:val="000000" w:themeColor="text1"/>
        </w:rPr>
        <w:t>Speakout Starters</w:t>
      </w:r>
      <w:r w:rsidRPr="00D6187E">
        <w:rPr>
          <w:rFonts w:eastAsia="Times New Roman"/>
          <w:color w:val="000000" w:themeColor="text1"/>
        </w:rPr>
        <w:t xml:space="preserve"> (p. 101)</w:t>
      </w:r>
      <w:r w:rsidR="00BD43D1" w:rsidRPr="00D6187E">
        <w:rPr>
          <w:rFonts w:eastAsia="Times New Roman"/>
          <w:color w:val="000000" w:themeColor="text1"/>
        </w:rPr>
        <w:t>)</w:t>
      </w:r>
      <w:r w:rsidRPr="00D6187E">
        <w:rPr>
          <w:rFonts w:eastAsia="Times New Roman"/>
          <w:color w:val="000000" w:themeColor="text1"/>
        </w:rPr>
        <w:t>.</w:t>
      </w:r>
    </w:p>
    <w:p w14:paraId="68897712" w14:textId="475AC008"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 xml:space="preserve"> All course book series display an unsystematic treatment of the linguistic realizations of speech acts. While some illocutionary acts (usually requests, suggestions, and permission) are exhaustively taught in specific sections, and students are offered a choice of 5 or 6 different linguistic realizations for their performance, other speech acts (i.e. warning, advising, offers) are only dealt with in passing and the student is taught only 1 or 2 linguistic expressions for their realization. </w:t>
      </w:r>
    </w:p>
    <w:p w14:paraId="7CA9EF16" w14:textId="1D13ECE2"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It is also worth noticing t</w:t>
      </w:r>
      <w:r w:rsidR="000E02F9" w:rsidRPr="00D6187E">
        <w:rPr>
          <w:rFonts w:eastAsia="Times New Roman"/>
          <w:color w:val="000000" w:themeColor="text1"/>
        </w:rPr>
        <w:t xml:space="preserve">hat, for some reason, while at the starters level all </w:t>
      </w:r>
      <w:r w:rsidR="009375BF" w:rsidRPr="00D6187E">
        <w:rPr>
          <w:rFonts w:eastAsia="Times New Roman"/>
          <w:color w:val="000000" w:themeColor="text1"/>
        </w:rPr>
        <w:t>course book series</w:t>
      </w:r>
      <w:r w:rsidR="000E02F9" w:rsidRPr="00D6187E">
        <w:rPr>
          <w:rFonts w:eastAsia="Times New Roman"/>
          <w:color w:val="000000" w:themeColor="text1"/>
        </w:rPr>
        <w:t xml:space="preserve"> approach the teaching of speech acts in their </w:t>
      </w:r>
      <w:r w:rsidRPr="00D6187E">
        <w:rPr>
          <w:rFonts w:eastAsia="Times New Roman"/>
          <w:color w:val="000000" w:themeColor="text1"/>
        </w:rPr>
        <w:t xml:space="preserve">spoken forms, many of the intermediate and advanced level textbooks </w:t>
      </w:r>
      <w:r w:rsidR="008F7FF2" w:rsidRPr="00D6187E">
        <w:rPr>
          <w:rFonts w:eastAsia="Times New Roman"/>
          <w:color w:val="000000" w:themeColor="text1"/>
        </w:rPr>
        <w:t>focus</w:t>
      </w:r>
      <w:r w:rsidR="009375BF" w:rsidRPr="00D6187E">
        <w:rPr>
          <w:rFonts w:eastAsia="Times New Roman"/>
          <w:color w:val="000000" w:themeColor="text1"/>
        </w:rPr>
        <w:t xml:space="preserve"> o</w:t>
      </w:r>
      <w:r w:rsidRPr="00D6187E">
        <w:rPr>
          <w:rFonts w:eastAsia="Times New Roman"/>
          <w:color w:val="000000" w:themeColor="text1"/>
        </w:rPr>
        <w:t>n their written forms exclusively (as part of a thank you letter or an apologizing email, for example), as if these illocutionary acts were not used in oral conversations, and overlooking the fact that their spoken and written perf</w:t>
      </w:r>
      <w:r w:rsidR="009A250D" w:rsidRPr="00D6187E">
        <w:rPr>
          <w:rFonts w:eastAsia="Times New Roman"/>
          <w:color w:val="000000" w:themeColor="text1"/>
        </w:rPr>
        <w:t>ormance may differ largely (e.g</w:t>
      </w:r>
      <w:r w:rsidRPr="00D6187E">
        <w:rPr>
          <w:rFonts w:eastAsia="Times New Roman"/>
          <w:color w:val="000000" w:themeColor="text1"/>
        </w:rPr>
        <w:t xml:space="preserve">. </w:t>
      </w:r>
      <w:r w:rsidRPr="00D6187E">
        <w:rPr>
          <w:rFonts w:eastAsia="Times New Roman"/>
          <w:i/>
          <w:color w:val="000000" w:themeColor="text1"/>
        </w:rPr>
        <w:t>New Total English Advanced</w:t>
      </w:r>
      <w:r w:rsidRPr="00D6187E">
        <w:rPr>
          <w:rFonts w:eastAsia="Times New Roman"/>
          <w:color w:val="000000" w:themeColor="text1"/>
        </w:rPr>
        <w:t>, p. 161, on how to write a proposal).</w:t>
      </w:r>
    </w:p>
    <w:p w14:paraId="1E46215F" w14:textId="3D58B467" w:rsidR="00CD17F3" w:rsidRPr="00D6187E" w:rsidRDefault="00CD17F3" w:rsidP="00CD17F3">
      <w:pPr>
        <w:spacing w:line="480" w:lineRule="auto"/>
        <w:ind w:firstLine="567"/>
        <w:jc w:val="both"/>
        <w:rPr>
          <w:color w:val="000000" w:themeColor="text1"/>
        </w:rPr>
      </w:pPr>
      <w:r w:rsidRPr="00D6187E">
        <w:rPr>
          <w:rFonts w:eastAsia="Times New Roman"/>
          <w:color w:val="000000" w:themeColor="text1"/>
        </w:rPr>
        <w:t xml:space="preserve">In addition, the analysis of the data </w:t>
      </w:r>
      <w:r w:rsidR="00FE44E2" w:rsidRPr="00D6187E">
        <w:rPr>
          <w:rFonts w:eastAsia="Times New Roman"/>
          <w:color w:val="000000" w:themeColor="text1"/>
        </w:rPr>
        <w:t>has also revealed that the list</w:t>
      </w:r>
      <w:r w:rsidRPr="00D6187E">
        <w:rPr>
          <w:rFonts w:eastAsia="Times New Roman"/>
          <w:color w:val="000000" w:themeColor="text1"/>
        </w:rPr>
        <w:t xml:space="preserve"> of linguistic realizations taught for each illocutionary act do</w:t>
      </w:r>
      <w:r w:rsidR="00FE44E2" w:rsidRPr="00D6187E">
        <w:rPr>
          <w:rFonts w:eastAsia="Times New Roman"/>
          <w:color w:val="000000" w:themeColor="text1"/>
        </w:rPr>
        <w:t>es</w:t>
      </w:r>
      <w:r w:rsidRPr="00D6187E">
        <w:rPr>
          <w:rFonts w:eastAsia="Times New Roman"/>
          <w:color w:val="000000" w:themeColor="text1"/>
        </w:rPr>
        <w:t xml:space="preserve"> not obey to a careful choice of those which are the most frequently used or the most prototypical in different contexts. In fact, those linguistic expressions are rather randomly selected. In </w:t>
      </w:r>
      <w:r w:rsidRPr="00D6187E">
        <w:rPr>
          <w:rFonts w:eastAsia="Times New Roman"/>
          <w:i/>
          <w:color w:val="000000" w:themeColor="text1"/>
        </w:rPr>
        <w:t>New English File</w:t>
      </w:r>
      <w:r w:rsidRPr="00D6187E">
        <w:rPr>
          <w:rFonts w:eastAsia="Times New Roman"/>
          <w:color w:val="000000" w:themeColor="text1"/>
        </w:rPr>
        <w:t xml:space="preserve"> </w:t>
      </w:r>
      <w:r w:rsidRPr="00D6187E">
        <w:rPr>
          <w:rFonts w:eastAsia="Times New Roman"/>
          <w:i/>
          <w:color w:val="000000" w:themeColor="text1"/>
        </w:rPr>
        <w:t>Advanced</w:t>
      </w:r>
      <w:r w:rsidRPr="00D6187E">
        <w:rPr>
          <w:rFonts w:eastAsia="Times New Roman"/>
          <w:color w:val="000000" w:themeColor="text1"/>
        </w:rPr>
        <w:t xml:space="preserve"> and </w:t>
      </w:r>
      <w:r w:rsidRPr="00D6187E">
        <w:rPr>
          <w:rFonts w:eastAsia="Times New Roman"/>
          <w:i/>
          <w:color w:val="000000" w:themeColor="text1"/>
        </w:rPr>
        <w:t>New Headway Advanced</w:t>
      </w:r>
      <w:r w:rsidRPr="00D6187E">
        <w:rPr>
          <w:rFonts w:eastAsia="Times New Roman"/>
          <w:color w:val="000000" w:themeColor="text1"/>
        </w:rPr>
        <w:t xml:space="preserve">, to give just two examples, commands are dealt with in relation to modal verbs of obligation (e.g. </w:t>
      </w:r>
      <w:r w:rsidRPr="00D6187E">
        <w:rPr>
          <w:rFonts w:eastAsia="Times New Roman"/>
          <w:i/>
          <w:color w:val="000000" w:themeColor="text1"/>
        </w:rPr>
        <w:t>You have to…</w:t>
      </w:r>
      <w:r w:rsidRPr="00D6187E">
        <w:rPr>
          <w:rFonts w:eastAsia="Times New Roman"/>
          <w:color w:val="000000" w:themeColor="text1"/>
        </w:rPr>
        <w:t xml:space="preserve">, </w:t>
      </w:r>
      <w:r w:rsidRPr="00D6187E">
        <w:rPr>
          <w:rFonts w:eastAsia="Times New Roman"/>
          <w:i/>
          <w:color w:val="000000" w:themeColor="text1"/>
        </w:rPr>
        <w:t>You must…</w:t>
      </w:r>
      <w:r w:rsidRPr="00D6187E">
        <w:rPr>
          <w:rFonts w:eastAsia="Times New Roman"/>
          <w:color w:val="000000" w:themeColor="text1"/>
        </w:rPr>
        <w:t xml:space="preserve">,). Nevertheless, no indication is given about the fact </w:t>
      </w:r>
      <w:r w:rsidRPr="00D6187E">
        <w:rPr>
          <w:rFonts w:eastAsia="Times New Roman"/>
          <w:color w:val="000000" w:themeColor="text1"/>
        </w:rPr>
        <w:lastRenderedPageBreak/>
        <w:t xml:space="preserve">that commands are often performed through other linguistic means, such as simple imperatives or performative verbs. This partial treatment of the linguistic realizations of speech acts may very likely result in a fragmented and incomplete learning process. </w:t>
      </w:r>
    </w:p>
    <w:p w14:paraId="037AEF17" w14:textId="77777777" w:rsidR="00CD17F3" w:rsidRPr="00D6187E" w:rsidRDefault="00CD17F3" w:rsidP="00CD17F3">
      <w:pPr>
        <w:spacing w:line="480" w:lineRule="auto"/>
        <w:jc w:val="both"/>
        <w:rPr>
          <w:color w:val="000000" w:themeColor="text1"/>
        </w:rPr>
      </w:pPr>
    </w:p>
    <w:p w14:paraId="1E32F3F7" w14:textId="77777777" w:rsidR="00CD17F3" w:rsidRPr="00D6187E" w:rsidRDefault="00CD17F3" w:rsidP="001B4F72">
      <w:pPr>
        <w:spacing w:line="480" w:lineRule="auto"/>
        <w:jc w:val="both"/>
        <w:rPr>
          <w:rFonts w:eastAsia="Times New Roman"/>
          <w:color w:val="000000" w:themeColor="text1"/>
        </w:rPr>
      </w:pPr>
      <w:r w:rsidRPr="00D6187E">
        <w:rPr>
          <w:rFonts w:eastAsia="Times New Roman"/>
          <w:color w:val="000000" w:themeColor="text1"/>
        </w:rPr>
        <w:t>5.4. EFL textbooks representation of constructional/cognitive analysis categories</w:t>
      </w:r>
    </w:p>
    <w:p w14:paraId="23C5FD75" w14:textId="77777777" w:rsidR="00CD17F3" w:rsidRPr="00D6187E" w:rsidRDefault="00CD17F3" w:rsidP="00CD17F3">
      <w:pPr>
        <w:spacing w:line="480" w:lineRule="auto"/>
        <w:ind w:firstLine="567"/>
        <w:jc w:val="both"/>
        <w:rPr>
          <w:rFonts w:eastAsia="Times New Roman"/>
          <w:color w:val="000000" w:themeColor="text1"/>
        </w:rPr>
      </w:pPr>
      <w:r w:rsidRPr="00D6187E">
        <w:rPr>
          <w:rFonts w:eastAsia="Times New Roman"/>
          <w:color w:val="000000" w:themeColor="text1"/>
        </w:rPr>
        <w:t xml:space="preserve">The results stemming from the analysis of our corpus of EFL textbooks reveals that the explicit teaching of analysis categories AC8-AC10 (i.e. the cognitive operations involved in illocutionary performance, the semantic/pragmatic attributes of illocutionary categories, or the different illocutionary constructions available to produce a particular speech act) lacks representation in all course book series under scrutiny. See section 2.3 for concrete examples of how these analysis categories could be operationalized and implemented in textbooks. </w:t>
      </w:r>
    </w:p>
    <w:p w14:paraId="7D994A37" w14:textId="77777777" w:rsidR="00CD17F3" w:rsidRPr="00D6187E" w:rsidRDefault="00CD17F3" w:rsidP="00CD17F3">
      <w:pPr>
        <w:spacing w:line="480" w:lineRule="auto"/>
        <w:jc w:val="both"/>
        <w:rPr>
          <w:color w:val="000000" w:themeColor="text1"/>
        </w:rPr>
      </w:pPr>
    </w:p>
    <w:p w14:paraId="7CC12294" w14:textId="77777777" w:rsidR="00CD17F3" w:rsidRPr="00D6187E" w:rsidRDefault="00CD17F3" w:rsidP="00CD17F3">
      <w:pPr>
        <w:spacing w:line="480" w:lineRule="auto"/>
        <w:jc w:val="both"/>
        <w:rPr>
          <w:b/>
          <w:color w:val="000000" w:themeColor="text1"/>
        </w:rPr>
      </w:pPr>
      <w:r w:rsidRPr="00D6187E">
        <w:rPr>
          <w:rFonts w:eastAsia="Times New Roman"/>
          <w:b/>
          <w:color w:val="000000" w:themeColor="text1"/>
        </w:rPr>
        <w:t>6. Conclusions</w:t>
      </w:r>
    </w:p>
    <w:p w14:paraId="185878AF" w14:textId="3C8C98DE" w:rsidR="00CD17F3" w:rsidRPr="00D6187E" w:rsidRDefault="00CD17F3" w:rsidP="00CD17F3">
      <w:pPr>
        <w:spacing w:line="480" w:lineRule="auto"/>
        <w:jc w:val="both"/>
        <w:rPr>
          <w:color w:val="000000" w:themeColor="text1"/>
        </w:rPr>
      </w:pPr>
      <w:r w:rsidRPr="00D6187E">
        <w:rPr>
          <w:rFonts w:eastAsia="Times New Roman"/>
          <w:color w:val="000000" w:themeColor="text1"/>
        </w:rPr>
        <w:t>The findings reported in the previous section reveal the following general weaknesses of contemporary textbooks for students of English as a L2</w:t>
      </w:r>
      <w:r w:rsidR="00F26D6D" w:rsidRPr="00D6187E">
        <w:rPr>
          <w:rFonts w:eastAsia="Times New Roman"/>
          <w:color w:val="000000" w:themeColor="text1"/>
        </w:rPr>
        <w:t xml:space="preserve"> in relation to their treatment of speech acts</w:t>
      </w:r>
      <w:r w:rsidRPr="00D6187E">
        <w:rPr>
          <w:rFonts w:eastAsia="Times New Roman"/>
          <w:color w:val="000000" w:themeColor="text1"/>
        </w:rPr>
        <w:t>:</w:t>
      </w:r>
    </w:p>
    <w:p w14:paraId="151AA13A" w14:textId="77777777" w:rsidR="00CD17F3" w:rsidRPr="00D6187E" w:rsidRDefault="00CD17F3" w:rsidP="007A12BA">
      <w:pPr>
        <w:spacing w:line="480" w:lineRule="auto"/>
        <w:ind w:left="567" w:firstLine="567"/>
        <w:jc w:val="both"/>
        <w:rPr>
          <w:color w:val="000000" w:themeColor="text1"/>
        </w:rPr>
      </w:pPr>
    </w:p>
    <w:p w14:paraId="39A7E4C5" w14:textId="051DE5A1" w:rsidR="00CD17F3" w:rsidRPr="00D6187E" w:rsidRDefault="00F26D6D" w:rsidP="007A12BA">
      <w:pPr>
        <w:pStyle w:val="Prrafodelista"/>
        <w:numPr>
          <w:ilvl w:val="0"/>
          <w:numId w:val="5"/>
        </w:numPr>
        <w:tabs>
          <w:tab w:val="left" w:pos="284"/>
        </w:tabs>
        <w:spacing w:line="480" w:lineRule="auto"/>
        <w:ind w:left="567" w:hanging="142"/>
        <w:jc w:val="both"/>
        <w:rPr>
          <w:color w:val="000000" w:themeColor="text1"/>
        </w:rPr>
      </w:pPr>
      <w:r w:rsidRPr="00D6187E">
        <w:rPr>
          <w:rFonts w:ascii="Times New Roman" w:eastAsia="Times New Roman" w:hAnsi="Times New Roman" w:cs="Times New Roman"/>
          <w:color w:val="000000" w:themeColor="text1"/>
          <w:sz w:val="24"/>
          <w:szCs w:val="24"/>
        </w:rPr>
        <w:t>The analysis of the data shows a lack</w:t>
      </w:r>
      <w:r w:rsidR="00CD17F3" w:rsidRPr="00D6187E">
        <w:rPr>
          <w:rFonts w:ascii="Times New Roman" w:eastAsia="Times New Roman" w:hAnsi="Times New Roman" w:cs="Times New Roman"/>
          <w:color w:val="000000" w:themeColor="text1"/>
          <w:sz w:val="24"/>
          <w:szCs w:val="24"/>
        </w:rPr>
        <w:t xml:space="preserve"> of coordination and progression throughout the different levels. Only in the case of </w:t>
      </w:r>
      <w:r w:rsidR="00F81184" w:rsidRPr="00D6187E">
        <w:rPr>
          <w:rFonts w:ascii="Times New Roman" w:eastAsia="Times New Roman" w:hAnsi="Times New Roman" w:cs="Times New Roman"/>
          <w:color w:val="000000" w:themeColor="text1"/>
          <w:sz w:val="24"/>
          <w:szCs w:val="24"/>
        </w:rPr>
        <w:t>the representation of assertive speech acts</w:t>
      </w:r>
      <w:r w:rsidR="00CD17F3" w:rsidRPr="00D6187E">
        <w:rPr>
          <w:rFonts w:ascii="Times New Roman" w:eastAsia="Times New Roman" w:hAnsi="Times New Roman" w:cs="Times New Roman"/>
          <w:color w:val="000000" w:themeColor="text1"/>
          <w:sz w:val="24"/>
          <w:szCs w:val="24"/>
        </w:rPr>
        <w:t xml:space="preserve"> do we witness a certain planning, with the number and difficulty of assertive </w:t>
      </w:r>
      <w:r w:rsidR="00F81184" w:rsidRPr="00D6187E">
        <w:rPr>
          <w:rFonts w:ascii="Times New Roman" w:eastAsia="Times New Roman" w:hAnsi="Times New Roman" w:cs="Times New Roman"/>
          <w:color w:val="000000" w:themeColor="text1"/>
          <w:sz w:val="24"/>
          <w:szCs w:val="24"/>
        </w:rPr>
        <w:t>illocutions</w:t>
      </w:r>
      <w:r w:rsidR="00CD17F3" w:rsidRPr="00D6187E">
        <w:rPr>
          <w:rFonts w:ascii="Times New Roman" w:eastAsia="Times New Roman" w:hAnsi="Times New Roman" w:cs="Times New Roman"/>
          <w:color w:val="000000" w:themeColor="text1"/>
          <w:sz w:val="24"/>
          <w:szCs w:val="24"/>
        </w:rPr>
        <w:t xml:space="preserve"> growing steadily in each </w:t>
      </w:r>
      <w:r w:rsidR="00524BAC" w:rsidRPr="00D6187E">
        <w:rPr>
          <w:rFonts w:ascii="Times New Roman" w:eastAsia="Times New Roman" w:hAnsi="Times New Roman" w:cs="Times New Roman"/>
          <w:color w:val="000000" w:themeColor="text1"/>
          <w:sz w:val="24"/>
          <w:szCs w:val="24"/>
        </w:rPr>
        <w:t xml:space="preserve">proficiency </w:t>
      </w:r>
      <w:r w:rsidR="00CD17F3" w:rsidRPr="00D6187E">
        <w:rPr>
          <w:rFonts w:ascii="Times New Roman" w:eastAsia="Times New Roman" w:hAnsi="Times New Roman" w:cs="Times New Roman"/>
          <w:color w:val="000000" w:themeColor="text1"/>
          <w:sz w:val="24"/>
          <w:szCs w:val="24"/>
        </w:rPr>
        <w:t>level of the series.</w:t>
      </w:r>
    </w:p>
    <w:p w14:paraId="1570C919" w14:textId="16B87E27" w:rsidR="00CD17F3" w:rsidRPr="00D6187E" w:rsidRDefault="00BA4606" w:rsidP="007A12BA">
      <w:pPr>
        <w:pStyle w:val="Prrafodelista"/>
        <w:numPr>
          <w:ilvl w:val="0"/>
          <w:numId w:val="5"/>
        </w:numPr>
        <w:tabs>
          <w:tab w:val="left" w:pos="284"/>
        </w:tabs>
        <w:spacing w:line="480" w:lineRule="auto"/>
        <w:ind w:left="567" w:hanging="142"/>
        <w:jc w:val="both"/>
        <w:rPr>
          <w:color w:val="000000" w:themeColor="text1"/>
        </w:rPr>
      </w:pPr>
      <w:bookmarkStart w:id="4" w:name="_30j0zll" w:colFirst="0" w:colLast="0"/>
      <w:bookmarkEnd w:id="4"/>
      <w:r w:rsidRPr="00D6187E">
        <w:rPr>
          <w:rFonts w:ascii="Times New Roman" w:eastAsia="Times New Roman" w:hAnsi="Times New Roman" w:cs="Times New Roman"/>
          <w:color w:val="000000" w:themeColor="text1"/>
          <w:sz w:val="24"/>
          <w:szCs w:val="24"/>
        </w:rPr>
        <w:t>The present study also reveals i</w:t>
      </w:r>
      <w:r w:rsidR="00CD17F3" w:rsidRPr="00D6187E">
        <w:rPr>
          <w:rFonts w:ascii="Times New Roman" w:eastAsia="Times New Roman" w:hAnsi="Times New Roman" w:cs="Times New Roman"/>
          <w:color w:val="000000" w:themeColor="text1"/>
          <w:sz w:val="24"/>
          <w:szCs w:val="24"/>
        </w:rPr>
        <w:t>mportant gaps in the choice of those speech act types included in the syllabi</w:t>
      </w:r>
      <w:r w:rsidRPr="00D6187E">
        <w:rPr>
          <w:rFonts w:ascii="Times New Roman" w:eastAsia="Times New Roman" w:hAnsi="Times New Roman" w:cs="Times New Roman"/>
          <w:color w:val="000000" w:themeColor="text1"/>
          <w:sz w:val="24"/>
          <w:szCs w:val="24"/>
        </w:rPr>
        <w:t xml:space="preserve"> of the textbooks under scrutiny</w:t>
      </w:r>
      <w:r w:rsidR="00CD17F3" w:rsidRPr="00D6187E">
        <w:rPr>
          <w:rFonts w:ascii="Times New Roman" w:eastAsia="Times New Roman" w:hAnsi="Times New Roman" w:cs="Times New Roman"/>
          <w:color w:val="000000" w:themeColor="text1"/>
          <w:sz w:val="24"/>
          <w:szCs w:val="24"/>
        </w:rPr>
        <w:t xml:space="preserve">. In fact, a student can reach and </w:t>
      </w:r>
      <w:r w:rsidR="00CD17F3" w:rsidRPr="00D6187E">
        <w:rPr>
          <w:rFonts w:ascii="Times New Roman" w:eastAsia="Times New Roman" w:hAnsi="Times New Roman" w:cs="Times New Roman"/>
          <w:color w:val="000000" w:themeColor="text1"/>
          <w:sz w:val="24"/>
          <w:szCs w:val="24"/>
        </w:rPr>
        <w:lastRenderedPageBreak/>
        <w:t>complete the advanced level of many of the course series under scrutiny without having received any instruction on how to perform basic, everyday life illocutions like promising, threatening, warning, or begging, to name just a few shocking omissions.</w:t>
      </w:r>
      <w:r w:rsidR="0099498F" w:rsidRPr="00D6187E">
        <w:rPr>
          <w:rFonts w:ascii="Times New Roman" w:eastAsia="Times New Roman" w:hAnsi="Times New Roman" w:cs="Times New Roman"/>
          <w:color w:val="000000" w:themeColor="text1"/>
          <w:sz w:val="24"/>
          <w:szCs w:val="24"/>
        </w:rPr>
        <w:t xml:space="preserve"> </w:t>
      </w:r>
      <w:r w:rsidR="00F80C1B" w:rsidRPr="00D6187E">
        <w:rPr>
          <w:rFonts w:ascii="Times New Roman" w:eastAsia="Times New Roman" w:hAnsi="Times New Roman" w:cs="Times New Roman"/>
          <w:color w:val="000000" w:themeColor="text1"/>
          <w:sz w:val="24"/>
          <w:szCs w:val="24"/>
        </w:rPr>
        <w:t xml:space="preserve">Previous </w:t>
      </w:r>
      <w:r w:rsidR="0099498F" w:rsidRPr="00D6187E">
        <w:rPr>
          <w:rFonts w:ascii="Times New Roman" w:eastAsia="Times New Roman" w:hAnsi="Times New Roman" w:cs="Times New Roman"/>
          <w:color w:val="000000" w:themeColor="text1"/>
          <w:sz w:val="24"/>
          <w:szCs w:val="24"/>
        </w:rPr>
        <w:t>partia</w:t>
      </w:r>
      <w:r w:rsidR="009D5692" w:rsidRPr="00D6187E">
        <w:rPr>
          <w:rFonts w:ascii="Times New Roman" w:eastAsia="Times New Roman" w:hAnsi="Times New Roman" w:cs="Times New Roman"/>
          <w:color w:val="000000" w:themeColor="text1"/>
          <w:sz w:val="24"/>
          <w:szCs w:val="24"/>
        </w:rPr>
        <w:t>l studies on this issue based on the analysis of isolated course book series (</w:t>
      </w:r>
      <w:r w:rsidR="00524BAC" w:rsidRPr="00D6187E">
        <w:rPr>
          <w:rFonts w:ascii="Times New Roman" w:eastAsia="Times New Roman" w:hAnsi="Times New Roman" w:cs="Times New Roman"/>
          <w:color w:val="000000" w:themeColor="text1"/>
          <w:sz w:val="24"/>
          <w:szCs w:val="24"/>
        </w:rPr>
        <w:t xml:space="preserve">e.g. </w:t>
      </w:r>
      <w:r w:rsidR="00630D87" w:rsidRPr="00D6187E">
        <w:rPr>
          <w:rFonts w:ascii="Times New Roman" w:eastAsia="Times New Roman" w:hAnsi="Times New Roman" w:cs="Times New Roman"/>
          <w:color w:val="000000" w:themeColor="text1"/>
          <w:sz w:val="24"/>
          <w:szCs w:val="24"/>
        </w:rPr>
        <w:t>Moradi et al., 2013; Ulum,</w:t>
      </w:r>
      <w:r w:rsidR="001F31BA" w:rsidRPr="00D6187E">
        <w:rPr>
          <w:rFonts w:ascii="Times New Roman" w:eastAsia="Times New Roman" w:hAnsi="Times New Roman" w:cs="Times New Roman"/>
          <w:color w:val="000000" w:themeColor="text1"/>
          <w:sz w:val="24"/>
          <w:szCs w:val="24"/>
        </w:rPr>
        <w:t xml:space="preserve"> </w:t>
      </w:r>
      <w:r w:rsidR="009D5692" w:rsidRPr="00D6187E">
        <w:rPr>
          <w:rFonts w:ascii="Times New Roman" w:eastAsia="Times New Roman" w:hAnsi="Times New Roman" w:cs="Times New Roman"/>
          <w:color w:val="000000" w:themeColor="text1"/>
          <w:sz w:val="24"/>
          <w:szCs w:val="24"/>
        </w:rPr>
        <w:t>2015)</w:t>
      </w:r>
      <w:r w:rsidR="0099498F" w:rsidRPr="00D6187E">
        <w:rPr>
          <w:rFonts w:ascii="Times New Roman" w:eastAsia="Times New Roman" w:hAnsi="Times New Roman" w:cs="Times New Roman"/>
          <w:color w:val="000000" w:themeColor="text1"/>
          <w:sz w:val="24"/>
          <w:szCs w:val="24"/>
        </w:rPr>
        <w:t xml:space="preserve"> had already </w:t>
      </w:r>
      <w:r w:rsidR="009D5692" w:rsidRPr="00D6187E">
        <w:rPr>
          <w:rFonts w:ascii="Times New Roman" w:eastAsia="Times New Roman" w:hAnsi="Times New Roman" w:cs="Times New Roman"/>
          <w:color w:val="000000" w:themeColor="text1"/>
          <w:sz w:val="24"/>
          <w:szCs w:val="24"/>
        </w:rPr>
        <w:t>hinted to this shortcoming of EFL textbooks. The present study</w:t>
      </w:r>
      <w:r w:rsidR="00524BAC" w:rsidRPr="00D6187E">
        <w:rPr>
          <w:rFonts w:ascii="Times New Roman" w:eastAsia="Times New Roman" w:hAnsi="Times New Roman" w:cs="Times New Roman"/>
          <w:color w:val="000000" w:themeColor="text1"/>
          <w:sz w:val="24"/>
          <w:szCs w:val="24"/>
        </w:rPr>
        <w:t>, which analyses a broader corpus of textbooks at three</w:t>
      </w:r>
      <w:r w:rsidR="00F80C1B" w:rsidRPr="00D6187E">
        <w:rPr>
          <w:rFonts w:ascii="Times New Roman" w:eastAsia="Times New Roman" w:hAnsi="Times New Roman" w:cs="Times New Roman"/>
          <w:color w:val="000000" w:themeColor="text1"/>
          <w:sz w:val="24"/>
          <w:szCs w:val="24"/>
        </w:rPr>
        <w:t xml:space="preserve"> different</w:t>
      </w:r>
      <w:r w:rsidR="00524BAC" w:rsidRPr="00D6187E">
        <w:rPr>
          <w:rFonts w:ascii="Times New Roman" w:eastAsia="Times New Roman" w:hAnsi="Times New Roman" w:cs="Times New Roman"/>
          <w:color w:val="000000" w:themeColor="text1"/>
          <w:sz w:val="24"/>
          <w:szCs w:val="24"/>
        </w:rPr>
        <w:t xml:space="preserve"> levels of proficiency,</w:t>
      </w:r>
      <w:r w:rsidR="009D5692" w:rsidRPr="00D6187E">
        <w:rPr>
          <w:rFonts w:ascii="Times New Roman" w:eastAsia="Times New Roman" w:hAnsi="Times New Roman" w:cs="Times New Roman"/>
          <w:color w:val="000000" w:themeColor="text1"/>
          <w:sz w:val="24"/>
          <w:szCs w:val="24"/>
        </w:rPr>
        <w:t xml:space="preserve"> confirms that there seems to </w:t>
      </w:r>
      <w:r w:rsidR="00F80C1B" w:rsidRPr="00D6187E">
        <w:rPr>
          <w:rFonts w:ascii="Times New Roman" w:eastAsia="Times New Roman" w:hAnsi="Times New Roman" w:cs="Times New Roman"/>
          <w:color w:val="000000" w:themeColor="text1"/>
          <w:sz w:val="24"/>
          <w:szCs w:val="24"/>
        </w:rPr>
        <w:t>have</w:t>
      </w:r>
      <w:r w:rsidR="00524BAC" w:rsidRPr="00D6187E">
        <w:rPr>
          <w:rFonts w:ascii="Times New Roman" w:eastAsia="Times New Roman" w:hAnsi="Times New Roman" w:cs="Times New Roman"/>
          <w:color w:val="000000" w:themeColor="text1"/>
          <w:sz w:val="24"/>
          <w:szCs w:val="24"/>
        </w:rPr>
        <w:t xml:space="preserve"> been</w:t>
      </w:r>
      <w:r w:rsidR="009D5692" w:rsidRPr="00D6187E">
        <w:rPr>
          <w:rFonts w:ascii="Times New Roman" w:eastAsia="Times New Roman" w:hAnsi="Times New Roman" w:cs="Times New Roman"/>
          <w:color w:val="000000" w:themeColor="text1"/>
          <w:sz w:val="24"/>
          <w:szCs w:val="24"/>
        </w:rPr>
        <w:t xml:space="preserve"> little progress </w:t>
      </w:r>
      <w:r w:rsidR="00524BAC" w:rsidRPr="00D6187E">
        <w:rPr>
          <w:rFonts w:ascii="Times New Roman" w:eastAsia="Times New Roman" w:hAnsi="Times New Roman" w:cs="Times New Roman"/>
          <w:color w:val="000000" w:themeColor="text1"/>
          <w:sz w:val="24"/>
          <w:szCs w:val="24"/>
        </w:rPr>
        <w:t>on</w:t>
      </w:r>
      <w:r w:rsidR="009D5692" w:rsidRPr="00D6187E">
        <w:rPr>
          <w:rFonts w:ascii="Times New Roman" w:eastAsia="Times New Roman" w:hAnsi="Times New Roman" w:cs="Times New Roman"/>
          <w:color w:val="000000" w:themeColor="text1"/>
          <w:sz w:val="24"/>
          <w:szCs w:val="24"/>
        </w:rPr>
        <w:t xml:space="preserve"> this issue and that publishers should devote some time to </w:t>
      </w:r>
      <w:r w:rsidR="00524BAC" w:rsidRPr="00D6187E">
        <w:rPr>
          <w:rFonts w:ascii="Times New Roman" w:eastAsia="Times New Roman" w:hAnsi="Times New Roman" w:cs="Times New Roman"/>
          <w:color w:val="000000" w:themeColor="text1"/>
          <w:sz w:val="24"/>
          <w:szCs w:val="24"/>
        </w:rPr>
        <w:t>improve the representation of speech a</w:t>
      </w:r>
      <w:r w:rsidR="00FD0BD4" w:rsidRPr="00D6187E">
        <w:rPr>
          <w:rFonts w:ascii="Times New Roman" w:eastAsia="Times New Roman" w:hAnsi="Times New Roman" w:cs="Times New Roman"/>
          <w:color w:val="000000" w:themeColor="text1"/>
          <w:sz w:val="24"/>
          <w:szCs w:val="24"/>
        </w:rPr>
        <w:t>ct categories</w:t>
      </w:r>
      <w:r w:rsidR="00524BAC" w:rsidRPr="00D6187E">
        <w:rPr>
          <w:rFonts w:ascii="Times New Roman" w:eastAsia="Times New Roman" w:hAnsi="Times New Roman" w:cs="Times New Roman"/>
          <w:color w:val="000000" w:themeColor="text1"/>
          <w:sz w:val="24"/>
          <w:szCs w:val="24"/>
        </w:rPr>
        <w:t xml:space="preserve"> in their course book series, allowing for the necessary representation of all five categories of speech acts included in Searle’s taxonomy and providing a clear progression in their </w:t>
      </w:r>
      <w:r w:rsidR="00FD0BD4" w:rsidRPr="00D6187E">
        <w:rPr>
          <w:rFonts w:ascii="Times New Roman" w:eastAsia="Times New Roman" w:hAnsi="Times New Roman" w:cs="Times New Roman"/>
          <w:color w:val="000000" w:themeColor="text1"/>
          <w:sz w:val="24"/>
          <w:szCs w:val="24"/>
        </w:rPr>
        <w:t>treatment</w:t>
      </w:r>
      <w:r w:rsidR="00524BAC" w:rsidRPr="00D6187E">
        <w:rPr>
          <w:rFonts w:ascii="Times New Roman" w:eastAsia="Times New Roman" w:hAnsi="Times New Roman" w:cs="Times New Roman"/>
          <w:color w:val="000000" w:themeColor="text1"/>
          <w:sz w:val="24"/>
          <w:szCs w:val="24"/>
        </w:rPr>
        <w:t xml:space="preserve"> throughout the three proficiency levels. </w:t>
      </w:r>
    </w:p>
    <w:p w14:paraId="129C9EE6" w14:textId="70A9C6AD" w:rsidR="00EC3431" w:rsidRPr="00D6187E" w:rsidRDefault="00FD0BD4" w:rsidP="007A12BA">
      <w:pPr>
        <w:pStyle w:val="Prrafodelista"/>
        <w:numPr>
          <w:ilvl w:val="0"/>
          <w:numId w:val="5"/>
        </w:numPr>
        <w:tabs>
          <w:tab w:val="left" w:pos="284"/>
        </w:tabs>
        <w:spacing w:line="480" w:lineRule="auto"/>
        <w:ind w:left="567" w:hanging="142"/>
        <w:jc w:val="both"/>
        <w:rPr>
          <w:color w:val="000000" w:themeColor="text1"/>
        </w:rPr>
      </w:pPr>
      <w:r w:rsidRPr="00D6187E">
        <w:rPr>
          <w:rFonts w:ascii="Times New Roman" w:eastAsia="Times New Roman" w:hAnsi="Times New Roman" w:cs="Times New Roman"/>
          <w:color w:val="000000" w:themeColor="text1"/>
          <w:sz w:val="24"/>
          <w:szCs w:val="24"/>
        </w:rPr>
        <w:t>In</w:t>
      </w:r>
      <w:r w:rsidR="00CD17F3" w:rsidRPr="00D6187E">
        <w:rPr>
          <w:rFonts w:ascii="Times New Roman" w:eastAsia="Times New Roman" w:hAnsi="Times New Roman" w:cs="Times New Roman"/>
          <w:color w:val="000000" w:themeColor="text1"/>
          <w:sz w:val="24"/>
          <w:szCs w:val="24"/>
        </w:rPr>
        <w:t xml:space="preserve"> relation to our </w:t>
      </w:r>
      <w:r w:rsidR="004304B7" w:rsidRPr="00D6187E">
        <w:rPr>
          <w:rFonts w:ascii="Times New Roman" w:eastAsia="Times New Roman" w:hAnsi="Times New Roman" w:cs="Times New Roman"/>
          <w:color w:val="000000" w:themeColor="text1"/>
          <w:sz w:val="24"/>
          <w:szCs w:val="24"/>
        </w:rPr>
        <w:t>analysis categories AC1-AC10</w:t>
      </w:r>
      <w:r w:rsidR="00EC3431" w:rsidRPr="00D6187E">
        <w:rPr>
          <w:rFonts w:ascii="Times New Roman" w:eastAsia="Times New Roman" w:hAnsi="Times New Roman" w:cs="Times New Roman"/>
          <w:color w:val="000000" w:themeColor="text1"/>
          <w:sz w:val="24"/>
          <w:szCs w:val="24"/>
        </w:rPr>
        <w:t>, the results</w:t>
      </w:r>
      <w:r w:rsidR="00E94F3B" w:rsidRPr="00D6187E">
        <w:rPr>
          <w:rFonts w:ascii="Times New Roman" w:eastAsia="Times New Roman" w:hAnsi="Times New Roman" w:cs="Times New Roman"/>
          <w:color w:val="000000" w:themeColor="text1"/>
          <w:sz w:val="24"/>
          <w:szCs w:val="24"/>
        </w:rPr>
        <w:t xml:space="preserve"> of the present study reveal that t</w:t>
      </w:r>
      <w:r w:rsidR="00CD17F3" w:rsidRPr="00D6187E">
        <w:rPr>
          <w:rFonts w:ascii="Times New Roman" w:eastAsia="Times New Roman" w:hAnsi="Times New Roman" w:cs="Times New Roman"/>
          <w:color w:val="000000" w:themeColor="text1"/>
          <w:sz w:val="24"/>
          <w:szCs w:val="24"/>
        </w:rPr>
        <w:t>he only theoretical advance</w:t>
      </w:r>
      <w:r w:rsidR="00E94F3B" w:rsidRPr="00D6187E">
        <w:rPr>
          <w:rFonts w:ascii="Times New Roman" w:eastAsia="Times New Roman" w:hAnsi="Times New Roman" w:cs="Times New Roman"/>
          <w:color w:val="000000" w:themeColor="text1"/>
          <w:sz w:val="24"/>
          <w:szCs w:val="24"/>
        </w:rPr>
        <w:t>s, which have</w:t>
      </w:r>
      <w:r w:rsidR="00CD17F3" w:rsidRPr="00D6187E">
        <w:rPr>
          <w:rFonts w:ascii="Times New Roman" w:eastAsia="Times New Roman" w:hAnsi="Times New Roman" w:cs="Times New Roman"/>
          <w:color w:val="000000" w:themeColor="text1"/>
          <w:sz w:val="24"/>
          <w:szCs w:val="24"/>
        </w:rPr>
        <w:t xml:space="preserve"> clearly made </w:t>
      </w:r>
      <w:r w:rsidRPr="00D6187E">
        <w:rPr>
          <w:rFonts w:ascii="Times New Roman" w:eastAsia="Times New Roman" w:hAnsi="Times New Roman" w:cs="Times New Roman"/>
          <w:color w:val="000000" w:themeColor="text1"/>
          <w:sz w:val="24"/>
          <w:szCs w:val="24"/>
        </w:rPr>
        <w:t>their</w:t>
      </w:r>
      <w:r w:rsidR="00CD17F3" w:rsidRPr="00D6187E">
        <w:rPr>
          <w:rFonts w:ascii="Times New Roman" w:eastAsia="Times New Roman" w:hAnsi="Times New Roman" w:cs="Times New Roman"/>
          <w:color w:val="000000" w:themeColor="text1"/>
          <w:sz w:val="24"/>
          <w:szCs w:val="24"/>
        </w:rPr>
        <w:t xml:space="preserve"> way into contemporary textbooks, </w:t>
      </w:r>
      <w:r w:rsidR="00E94F3B" w:rsidRPr="00D6187E">
        <w:rPr>
          <w:rFonts w:ascii="Times New Roman" w:eastAsia="Times New Roman" w:hAnsi="Times New Roman" w:cs="Times New Roman"/>
          <w:color w:val="000000" w:themeColor="text1"/>
          <w:sz w:val="24"/>
          <w:szCs w:val="24"/>
        </w:rPr>
        <w:t>are</w:t>
      </w:r>
      <w:r w:rsidR="00CD17F3" w:rsidRPr="00D6187E">
        <w:rPr>
          <w:rFonts w:ascii="Times New Roman" w:eastAsia="Times New Roman" w:hAnsi="Times New Roman" w:cs="Times New Roman"/>
          <w:color w:val="000000" w:themeColor="text1"/>
          <w:sz w:val="24"/>
          <w:szCs w:val="24"/>
        </w:rPr>
        <w:t xml:space="preserve"> the one</w:t>
      </w:r>
      <w:r w:rsidR="00E94F3B" w:rsidRPr="00D6187E">
        <w:rPr>
          <w:rFonts w:ascii="Times New Roman" w:eastAsia="Times New Roman" w:hAnsi="Times New Roman" w:cs="Times New Roman"/>
          <w:color w:val="000000" w:themeColor="text1"/>
          <w:sz w:val="24"/>
          <w:szCs w:val="24"/>
        </w:rPr>
        <w:t>s</w:t>
      </w:r>
      <w:r w:rsidR="00CD17F3" w:rsidRPr="00D6187E">
        <w:rPr>
          <w:rFonts w:ascii="Times New Roman" w:eastAsia="Times New Roman" w:hAnsi="Times New Roman" w:cs="Times New Roman"/>
          <w:color w:val="000000" w:themeColor="text1"/>
          <w:sz w:val="24"/>
          <w:szCs w:val="24"/>
        </w:rPr>
        <w:t xml:space="preserve"> related to conversational aspects of illocutionary performance (</w:t>
      </w:r>
      <w:r w:rsidR="00E94F3B" w:rsidRPr="00D6187E">
        <w:rPr>
          <w:rFonts w:ascii="Times New Roman" w:eastAsia="Times New Roman" w:hAnsi="Times New Roman" w:cs="Times New Roman"/>
          <w:color w:val="000000" w:themeColor="text1"/>
          <w:sz w:val="24"/>
          <w:szCs w:val="24"/>
        </w:rPr>
        <w:t>AC4</w:t>
      </w:r>
      <w:r w:rsidR="00CD17F3" w:rsidRPr="00D6187E">
        <w:rPr>
          <w:rFonts w:ascii="Times New Roman" w:eastAsia="Times New Roman" w:hAnsi="Times New Roman" w:cs="Times New Roman"/>
          <w:color w:val="000000" w:themeColor="text1"/>
          <w:sz w:val="24"/>
          <w:szCs w:val="24"/>
        </w:rPr>
        <w:t>)</w:t>
      </w:r>
      <w:r w:rsidR="00E94F3B" w:rsidRPr="00D6187E">
        <w:rPr>
          <w:rFonts w:ascii="Times New Roman" w:eastAsia="Times New Roman" w:hAnsi="Times New Roman" w:cs="Times New Roman"/>
          <w:color w:val="000000" w:themeColor="text1"/>
          <w:sz w:val="24"/>
          <w:szCs w:val="24"/>
        </w:rPr>
        <w:t xml:space="preserve"> and</w:t>
      </w:r>
      <w:r w:rsidR="00EC3431" w:rsidRPr="00D6187E">
        <w:rPr>
          <w:rFonts w:ascii="Times New Roman" w:eastAsia="Times New Roman" w:hAnsi="Times New Roman" w:cs="Times New Roman"/>
          <w:color w:val="000000" w:themeColor="text1"/>
          <w:sz w:val="24"/>
          <w:szCs w:val="24"/>
        </w:rPr>
        <w:t>, to a lesser extent, the teaching of</w:t>
      </w:r>
      <w:r w:rsidR="00E94F3B" w:rsidRPr="00D6187E">
        <w:rPr>
          <w:rFonts w:ascii="Times New Roman" w:eastAsia="Times New Roman" w:hAnsi="Times New Roman" w:cs="Times New Roman"/>
          <w:color w:val="000000" w:themeColor="text1"/>
          <w:sz w:val="24"/>
          <w:szCs w:val="24"/>
        </w:rPr>
        <w:t xml:space="preserve"> linguistics realizations </w:t>
      </w:r>
      <w:r w:rsidR="00EC3431" w:rsidRPr="00D6187E">
        <w:rPr>
          <w:rFonts w:ascii="Times New Roman" w:eastAsia="Times New Roman" w:hAnsi="Times New Roman" w:cs="Times New Roman"/>
          <w:color w:val="000000" w:themeColor="text1"/>
          <w:sz w:val="24"/>
          <w:szCs w:val="24"/>
        </w:rPr>
        <w:t>for the</w:t>
      </w:r>
      <w:r w:rsidR="00E94F3B" w:rsidRPr="00D6187E">
        <w:rPr>
          <w:rFonts w:ascii="Times New Roman" w:eastAsia="Times New Roman" w:hAnsi="Times New Roman" w:cs="Times New Roman"/>
          <w:color w:val="000000" w:themeColor="text1"/>
          <w:sz w:val="24"/>
          <w:szCs w:val="24"/>
        </w:rPr>
        <w:t xml:space="preserve"> performance of a given speech act</w:t>
      </w:r>
      <w:r w:rsidR="00EC3431" w:rsidRPr="00D6187E">
        <w:rPr>
          <w:rFonts w:ascii="Times New Roman" w:eastAsia="Times New Roman" w:hAnsi="Times New Roman" w:cs="Times New Roman"/>
          <w:color w:val="000000" w:themeColor="text1"/>
          <w:sz w:val="24"/>
          <w:szCs w:val="24"/>
        </w:rPr>
        <w:t xml:space="preserve"> </w:t>
      </w:r>
      <w:r w:rsidR="00E94F3B" w:rsidRPr="00D6187E">
        <w:rPr>
          <w:rFonts w:ascii="Times New Roman" w:eastAsia="Times New Roman" w:hAnsi="Times New Roman" w:cs="Times New Roman"/>
          <w:color w:val="000000" w:themeColor="text1"/>
          <w:sz w:val="24"/>
          <w:szCs w:val="24"/>
        </w:rPr>
        <w:t>(AC5)</w:t>
      </w:r>
      <w:r w:rsidR="00EC3431" w:rsidRPr="00D6187E">
        <w:rPr>
          <w:rFonts w:ascii="Times New Roman" w:eastAsia="Times New Roman" w:hAnsi="Times New Roman" w:cs="Times New Roman"/>
          <w:color w:val="000000" w:themeColor="text1"/>
          <w:sz w:val="24"/>
          <w:szCs w:val="24"/>
        </w:rPr>
        <w:t>. Thus, a</w:t>
      </w:r>
      <w:r w:rsidR="00CD17F3" w:rsidRPr="00D6187E">
        <w:rPr>
          <w:rFonts w:ascii="Times New Roman" w:eastAsia="Times New Roman" w:hAnsi="Times New Roman" w:cs="Times New Roman"/>
          <w:color w:val="000000" w:themeColor="text1"/>
          <w:sz w:val="24"/>
          <w:szCs w:val="24"/>
        </w:rPr>
        <w:t>ll textbooks under analysis address the teaching of speech acts in connection with either liable pre-sequences</w:t>
      </w:r>
      <w:r w:rsidR="00EC3431" w:rsidRPr="00D6187E">
        <w:rPr>
          <w:rFonts w:ascii="Times New Roman" w:eastAsia="Times New Roman" w:hAnsi="Times New Roman" w:cs="Times New Roman"/>
          <w:color w:val="000000" w:themeColor="text1"/>
          <w:sz w:val="24"/>
          <w:szCs w:val="24"/>
        </w:rPr>
        <w:t xml:space="preserve">, or associated adjacency pairs, and some of them include explanations dealing with preference organization. </w:t>
      </w:r>
      <w:r w:rsidR="00CD17F3" w:rsidRPr="00D6187E">
        <w:rPr>
          <w:rFonts w:ascii="Times New Roman" w:eastAsia="Times New Roman" w:hAnsi="Times New Roman" w:cs="Times New Roman"/>
          <w:color w:val="000000" w:themeColor="text1"/>
          <w:sz w:val="24"/>
          <w:szCs w:val="24"/>
        </w:rPr>
        <w:t xml:space="preserve"> </w:t>
      </w:r>
      <w:r w:rsidR="00EC3431" w:rsidRPr="00D6187E">
        <w:rPr>
          <w:rFonts w:ascii="Times New Roman" w:eastAsia="Times New Roman" w:hAnsi="Times New Roman" w:cs="Times New Roman"/>
          <w:color w:val="000000" w:themeColor="text1"/>
          <w:sz w:val="24"/>
          <w:szCs w:val="24"/>
        </w:rPr>
        <w:t>On the contrary, p</w:t>
      </w:r>
      <w:r w:rsidR="00CD17F3" w:rsidRPr="00D6187E">
        <w:rPr>
          <w:rFonts w:ascii="Times New Roman" w:eastAsia="Times New Roman" w:hAnsi="Times New Roman" w:cs="Times New Roman"/>
          <w:color w:val="000000" w:themeColor="text1"/>
          <w:sz w:val="24"/>
          <w:szCs w:val="24"/>
        </w:rPr>
        <w:t>oliteness-relat</w:t>
      </w:r>
      <w:r w:rsidR="00E94F3B" w:rsidRPr="00D6187E">
        <w:rPr>
          <w:rFonts w:ascii="Times New Roman" w:eastAsia="Times New Roman" w:hAnsi="Times New Roman" w:cs="Times New Roman"/>
          <w:color w:val="000000" w:themeColor="text1"/>
          <w:sz w:val="24"/>
          <w:szCs w:val="24"/>
        </w:rPr>
        <w:t xml:space="preserve">ed considerations (AC1-AC3) </w:t>
      </w:r>
      <w:r w:rsidR="00CD17F3" w:rsidRPr="00D6187E">
        <w:rPr>
          <w:rFonts w:ascii="Times New Roman" w:eastAsia="Times New Roman" w:hAnsi="Times New Roman" w:cs="Times New Roman"/>
          <w:color w:val="000000" w:themeColor="text1"/>
          <w:sz w:val="24"/>
          <w:szCs w:val="24"/>
        </w:rPr>
        <w:t xml:space="preserve">are shallowly and unsystematically dealt with. </w:t>
      </w:r>
      <w:r w:rsidR="00DF0AA4" w:rsidRPr="00D6187E">
        <w:rPr>
          <w:rFonts w:ascii="Times New Roman" w:eastAsia="Times New Roman" w:hAnsi="Times New Roman" w:cs="Times New Roman"/>
          <w:color w:val="000000" w:themeColor="text1"/>
          <w:sz w:val="24"/>
          <w:szCs w:val="24"/>
        </w:rPr>
        <w:t xml:space="preserve">The analysis of the EFL textbooks in our corpus shows that politeness issues are arbitrarily considered in relation to some speech acts (e.g. requests, complaints, etc.), but not to others whose politeness requirements are similar (e.g. orders, threats, suggestions, etc.). The number and depth with which linguistic realizations of </w:t>
      </w:r>
      <w:r w:rsidR="00DF0AA4" w:rsidRPr="00D6187E">
        <w:rPr>
          <w:rFonts w:ascii="Times New Roman" w:eastAsia="Times New Roman" w:hAnsi="Times New Roman" w:cs="Times New Roman"/>
          <w:color w:val="000000" w:themeColor="text1"/>
          <w:sz w:val="24"/>
          <w:szCs w:val="24"/>
        </w:rPr>
        <w:lastRenderedPageBreak/>
        <w:t>politeness are taught also varies a great deal from one speech act to another. Previous studies (Vellenga, 2004) had already revealed the lack of explicit discussion of pragmatic norms and practices, and the shortage of authentic and varied examples of speech acts displaying different degrees of politeness in different contexts and situations. The present study confirms these previous findings an</w:t>
      </w:r>
      <w:r w:rsidR="00243637" w:rsidRPr="00D6187E">
        <w:rPr>
          <w:rFonts w:ascii="Times New Roman" w:eastAsia="Times New Roman" w:hAnsi="Times New Roman" w:cs="Times New Roman"/>
          <w:color w:val="000000" w:themeColor="text1"/>
          <w:sz w:val="24"/>
          <w:szCs w:val="24"/>
        </w:rPr>
        <w:t xml:space="preserve">d reveals an unsettling </w:t>
      </w:r>
      <w:r w:rsidR="008A7C8B" w:rsidRPr="00D6187E">
        <w:rPr>
          <w:rFonts w:ascii="Times New Roman" w:eastAsia="Times New Roman" w:hAnsi="Times New Roman" w:cs="Times New Roman"/>
          <w:color w:val="000000" w:themeColor="text1"/>
          <w:sz w:val="24"/>
          <w:szCs w:val="24"/>
        </w:rPr>
        <w:t>degree of stagnation</w:t>
      </w:r>
      <w:r w:rsidR="00DF0AA4" w:rsidRPr="00D6187E">
        <w:rPr>
          <w:rFonts w:ascii="Times New Roman" w:eastAsia="Times New Roman" w:hAnsi="Times New Roman" w:cs="Times New Roman"/>
          <w:color w:val="000000" w:themeColor="text1"/>
          <w:sz w:val="24"/>
          <w:szCs w:val="24"/>
        </w:rPr>
        <w:t xml:space="preserve"> in this respect.</w:t>
      </w:r>
    </w:p>
    <w:p w14:paraId="22DF7C0E" w14:textId="043AA82F" w:rsidR="00CD17F3" w:rsidRPr="00D6187E" w:rsidRDefault="00DF0AA4" w:rsidP="007A12BA">
      <w:pPr>
        <w:pStyle w:val="Prrafodelista"/>
        <w:numPr>
          <w:ilvl w:val="0"/>
          <w:numId w:val="5"/>
        </w:numPr>
        <w:tabs>
          <w:tab w:val="left" w:pos="284"/>
        </w:tabs>
        <w:spacing w:line="480" w:lineRule="auto"/>
        <w:ind w:left="567" w:hanging="142"/>
        <w:jc w:val="both"/>
        <w:rPr>
          <w:rFonts w:ascii="Times New Roman" w:hAnsi="Times New Roman" w:cs="Times New Roman"/>
          <w:color w:val="000000" w:themeColor="text1"/>
          <w:sz w:val="24"/>
          <w:szCs w:val="24"/>
        </w:rPr>
      </w:pPr>
      <w:r w:rsidRPr="00D6187E">
        <w:rPr>
          <w:rFonts w:ascii="Times New Roman" w:eastAsia="Times New Roman" w:hAnsi="Times New Roman" w:cs="Times New Roman"/>
          <w:color w:val="000000" w:themeColor="text1"/>
          <w:sz w:val="24"/>
          <w:szCs w:val="24"/>
        </w:rPr>
        <w:t>The</w:t>
      </w:r>
      <w:r w:rsidR="00CD17F3" w:rsidRPr="00D6187E">
        <w:rPr>
          <w:rFonts w:ascii="Times New Roman" w:eastAsia="Times New Roman" w:hAnsi="Times New Roman" w:cs="Times New Roman"/>
          <w:color w:val="000000" w:themeColor="text1"/>
          <w:sz w:val="24"/>
          <w:szCs w:val="24"/>
        </w:rPr>
        <w:t xml:space="preserve"> breach between </w:t>
      </w:r>
      <w:r w:rsidRPr="00D6187E">
        <w:rPr>
          <w:rFonts w:ascii="Times New Roman" w:eastAsia="Times New Roman" w:hAnsi="Times New Roman" w:cs="Times New Roman"/>
          <w:color w:val="000000" w:themeColor="text1"/>
          <w:sz w:val="24"/>
          <w:szCs w:val="24"/>
        </w:rPr>
        <w:t>contemporary research on speech acts and its representation in EFL textbooks is especially patent</w:t>
      </w:r>
      <w:r w:rsidR="00CD17F3" w:rsidRPr="00D6187E">
        <w:rPr>
          <w:rFonts w:ascii="Times New Roman" w:eastAsia="Times New Roman" w:hAnsi="Times New Roman" w:cs="Times New Roman"/>
          <w:color w:val="000000" w:themeColor="text1"/>
          <w:sz w:val="24"/>
          <w:szCs w:val="24"/>
        </w:rPr>
        <w:t xml:space="preserve"> </w:t>
      </w:r>
      <w:r w:rsidR="00B12D5A" w:rsidRPr="00D6187E">
        <w:rPr>
          <w:rFonts w:ascii="Times New Roman" w:eastAsia="Times New Roman" w:hAnsi="Times New Roman" w:cs="Times New Roman"/>
          <w:color w:val="000000" w:themeColor="text1"/>
          <w:sz w:val="24"/>
          <w:szCs w:val="24"/>
        </w:rPr>
        <w:t>in relation to</w:t>
      </w:r>
      <w:r w:rsidR="00CD17F3" w:rsidRPr="00D6187E">
        <w:rPr>
          <w:rFonts w:ascii="Times New Roman" w:eastAsia="Times New Roman" w:hAnsi="Times New Roman" w:cs="Times New Roman"/>
          <w:color w:val="000000" w:themeColor="text1"/>
          <w:sz w:val="24"/>
          <w:szCs w:val="24"/>
        </w:rPr>
        <w:t xml:space="preserve"> typological, cognitive, and constructional aspects of illocution (</w:t>
      </w:r>
      <w:r w:rsidR="00CB1E00" w:rsidRPr="00D6187E">
        <w:rPr>
          <w:rFonts w:ascii="Times New Roman" w:eastAsia="Times New Roman" w:hAnsi="Times New Roman" w:cs="Times New Roman"/>
          <w:color w:val="000000" w:themeColor="text1"/>
          <w:sz w:val="24"/>
          <w:szCs w:val="24"/>
        </w:rPr>
        <w:t>AC 6-10). Our data reveals that these theoretical advancements have</w:t>
      </w:r>
      <w:r w:rsidR="00CD17F3" w:rsidRPr="00D6187E">
        <w:rPr>
          <w:rFonts w:ascii="Times New Roman" w:eastAsia="Times New Roman" w:hAnsi="Times New Roman" w:cs="Times New Roman"/>
          <w:color w:val="000000" w:themeColor="text1"/>
          <w:sz w:val="24"/>
          <w:szCs w:val="24"/>
        </w:rPr>
        <w:t xml:space="preserve"> not yet made </w:t>
      </w:r>
      <w:r w:rsidR="00CB1E00" w:rsidRPr="00D6187E">
        <w:rPr>
          <w:rFonts w:ascii="Times New Roman" w:eastAsia="Times New Roman" w:hAnsi="Times New Roman" w:cs="Times New Roman"/>
          <w:color w:val="000000" w:themeColor="text1"/>
          <w:sz w:val="24"/>
          <w:szCs w:val="24"/>
        </w:rPr>
        <w:t>their</w:t>
      </w:r>
      <w:r w:rsidR="00CD17F3" w:rsidRPr="00D6187E">
        <w:rPr>
          <w:rFonts w:ascii="Times New Roman" w:eastAsia="Times New Roman" w:hAnsi="Times New Roman" w:cs="Times New Roman"/>
          <w:color w:val="000000" w:themeColor="text1"/>
          <w:sz w:val="24"/>
          <w:szCs w:val="24"/>
        </w:rPr>
        <w:t xml:space="preserve"> way into the current textbooks of English as an L2. </w:t>
      </w:r>
    </w:p>
    <w:p w14:paraId="3C37DE7F" w14:textId="77777777" w:rsidR="00243637" w:rsidRPr="00D6187E" w:rsidRDefault="00243637" w:rsidP="00243637">
      <w:pPr>
        <w:tabs>
          <w:tab w:val="left" w:pos="284"/>
        </w:tabs>
        <w:spacing w:line="480" w:lineRule="auto"/>
        <w:ind w:left="425"/>
        <w:jc w:val="both"/>
        <w:rPr>
          <w:color w:val="000000" w:themeColor="text1"/>
        </w:rPr>
      </w:pPr>
    </w:p>
    <w:p w14:paraId="70D1EB9F" w14:textId="06C1C3E6" w:rsidR="0023047E" w:rsidRPr="00D6187E" w:rsidRDefault="00564ADF" w:rsidP="0023047E">
      <w:pPr>
        <w:spacing w:line="480" w:lineRule="auto"/>
        <w:ind w:firstLine="567"/>
        <w:jc w:val="both"/>
        <w:rPr>
          <w:rFonts w:eastAsia="Times New Roman"/>
          <w:color w:val="000000" w:themeColor="text1"/>
        </w:rPr>
      </w:pPr>
      <w:r w:rsidRPr="00D6187E">
        <w:rPr>
          <w:rFonts w:eastAsia="Times New Roman"/>
          <w:color w:val="000000" w:themeColor="text1"/>
        </w:rPr>
        <w:t>This study has a number of limitations.</w:t>
      </w:r>
      <w:r w:rsidR="0099160B" w:rsidRPr="00D6187E">
        <w:rPr>
          <w:rFonts w:eastAsia="Times New Roman"/>
          <w:color w:val="000000" w:themeColor="text1"/>
        </w:rPr>
        <w:t xml:space="preserve"> </w:t>
      </w:r>
      <w:r w:rsidR="00243637" w:rsidRPr="00D6187E">
        <w:rPr>
          <w:rFonts w:eastAsia="Times New Roman"/>
          <w:color w:val="000000" w:themeColor="text1"/>
        </w:rPr>
        <w:t>Its</w:t>
      </w:r>
      <w:r w:rsidR="004963D6" w:rsidRPr="00D6187E">
        <w:rPr>
          <w:rFonts w:eastAsia="Times New Roman"/>
          <w:color w:val="000000" w:themeColor="text1"/>
        </w:rPr>
        <w:t xml:space="preserve"> main objective</w:t>
      </w:r>
      <w:r w:rsidR="0099160B" w:rsidRPr="00D6187E">
        <w:rPr>
          <w:rFonts w:eastAsia="Times New Roman"/>
          <w:color w:val="000000" w:themeColor="text1"/>
        </w:rPr>
        <w:t xml:space="preserve"> was </w:t>
      </w:r>
      <w:r w:rsidR="008B25EF" w:rsidRPr="00D6187E">
        <w:rPr>
          <w:rFonts w:eastAsia="Times New Roman"/>
          <w:color w:val="000000" w:themeColor="text1"/>
        </w:rPr>
        <w:t xml:space="preserve">to provide a characterization as </w:t>
      </w:r>
      <w:r w:rsidR="00AD38A5" w:rsidRPr="00D6187E">
        <w:rPr>
          <w:rFonts w:eastAsia="Times New Roman"/>
          <w:color w:val="000000" w:themeColor="text1"/>
        </w:rPr>
        <w:t>comprehensive</w:t>
      </w:r>
      <w:r w:rsidR="008B25EF" w:rsidRPr="00D6187E">
        <w:rPr>
          <w:rFonts w:eastAsia="Times New Roman"/>
          <w:color w:val="000000" w:themeColor="text1"/>
        </w:rPr>
        <w:t xml:space="preserve"> as possible of </w:t>
      </w:r>
      <w:r w:rsidR="008A7BF5" w:rsidRPr="00D6187E">
        <w:rPr>
          <w:rFonts w:eastAsia="Times New Roman"/>
          <w:color w:val="000000" w:themeColor="text1"/>
        </w:rPr>
        <w:t xml:space="preserve">how contemporary </w:t>
      </w:r>
      <w:r w:rsidR="00AD38A5" w:rsidRPr="00D6187E">
        <w:rPr>
          <w:rFonts w:eastAsia="Times New Roman"/>
          <w:color w:val="000000" w:themeColor="text1"/>
        </w:rPr>
        <w:t>theories on speech acts have</w:t>
      </w:r>
      <w:r w:rsidR="008A7BF5" w:rsidRPr="00D6187E">
        <w:rPr>
          <w:rFonts w:eastAsia="Times New Roman"/>
          <w:color w:val="000000" w:themeColor="text1"/>
        </w:rPr>
        <w:t xml:space="preserve"> been implemented in EFL textbooks. This involved considering</w:t>
      </w:r>
      <w:r w:rsidR="00CB52D5" w:rsidRPr="00D6187E">
        <w:rPr>
          <w:rFonts w:eastAsia="Times New Roman"/>
          <w:color w:val="000000" w:themeColor="text1"/>
        </w:rPr>
        <w:t xml:space="preserve"> the contributions of</w:t>
      </w:r>
      <w:r w:rsidR="008A7BF5" w:rsidRPr="00D6187E">
        <w:rPr>
          <w:rFonts w:eastAsia="Times New Roman"/>
          <w:color w:val="000000" w:themeColor="text1"/>
        </w:rPr>
        <w:t xml:space="preserve"> </w:t>
      </w:r>
      <w:r w:rsidR="00715CC6" w:rsidRPr="00D6187E">
        <w:rPr>
          <w:rFonts w:eastAsia="Times New Roman"/>
          <w:color w:val="000000" w:themeColor="text1"/>
        </w:rPr>
        <w:t>contemporary research on speech acts carried out within three main theoretical perspectives: pragmatic/conversational, functional, and cognitive.</w:t>
      </w:r>
      <w:r w:rsidR="0099160B" w:rsidRPr="00D6187E">
        <w:rPr>
          <w:rFonts w:eastAsia="Times New Roman"/>
          <w:color w:val="000000" w:themeColor="text1"/>
        </w:rPr>
        <w:t xml:space="preserve"> </w:t>
      </w:r>
      <w:r w:rsidR="00CB52D5" w:rsidRPr="00D6187E">
        <w:rPr>
          <w:rFonts w:eastAsia="Times New Roman"/>
          <w:color w:val="000000" w:themeColor="text1"/>
        </w:rPr>
        <w:t>Since the number of theories within each of the</w:t>
      </w:r>
      <w:r w:rsidR="007A649A" w:rsidRPr="00D6187E">
        <w:rPr>
          <w:rFonts w:eastAsia="Times New Roman"/>
          <w:color w:val="000000" w:themeColor="text1"/>
        </w:rPr>
        <w:t>se</w:t>
      </w:r>
      <w:r w:rsidR="00CB52D5" w:rsidRPr="00D6187E">
        <w:rPr>
          <w:rFonts w:eastAsia="Times New Roman"/>
          <w:color w:val="000000" w:themeColor="text1"/>
        </w:rPr>
        <w:t xml:space="preserve"> three theoretical perspective</w:t>
      </w:r>
      <w:r w:rsidR="007A649A" w:rsidRPr="00D6187E">
        <w:rPr>
          <w:rFonts w:eastAsia="Times New Roman"/>
          <w:color w:val="000000" w:themeColor="text1"/>
        </w:rPr>
        <w:t>s</w:t>
      </w:r>
      <w:r w:rsidR="00CB52D5" w:rsidRPr="00D6187E">
        <w:rPr>
          <w:rFonts w:eastAsia="Times New Roman"/>
          <w:color w:val="000000" w:themeColor="text1"/>
        </w:rPr>
        <w:t xml:space="preserve"> is </w:t>
      </w:r>
      <w:r w:rsidR="007A649A" w:rsidRPr="00D6187E">
        <w:rPr>
          <w:rFonts w:eastAsia="Times New Roman"/>
          <w:color w:val="000000" w:themeColor="text1"/>
        </w:rPr>
        <w:t xml:space="preserve">considerably </w:t>
      </w:r>
      <w:r w:rsidR="00A47641" w:rsidRPr="00D6187E">
        <w:rPr>
          <w:rFonts w:eastAsia="Times New Roman"/>
          <w:color w:val="000000" w:themeColor="text1"/>
        </w:rPr>
        <w:t>large</w:t>
      </w:r>
      <w:r w:rsidR="00CB52D5" w:rsidRPr="00D6187E">
        <w:rPr>
          <w:rFonts w:eastAsia="Times New Roman"/>
          <w:color w:val="000000" w:themeColor="text1"/>
        </w:rPr>
        <w:t xml:space="preserve">, it was necessary to choose the most representative </w:t>
      </w:r>
      <w:r w:rsidR="00A47641" w:rsidRPr="00D6187E">
        <w:rPr>
          <w:rFonts w:eastAsia="Times New Roman"/>
          <w:color w:val="000000" w:themeColor="text1"/>
        </w:rPr>
        <w:t>among of them (see Section 2). Further studies</w:t>
      </w:r>
      <w:r w:rsidR="007A649A" w:rsidRPr="00D6187E">
        <w:rPr>
          <w:rFonts w:eastAsia="Times New Roman"/>
          <w:color w:val="000000" w:themeColor="text1"/>
        </w:rPr>
        <w:t xml:space="preserve"> could therefore be devoted to the implementation of other theories</w:t>
      </w:r>
      <w:r w:rsidR="00EF6091" w:rsidRPr="00D6187E">
        <w:rPr>
          <w:rFonts w:eastAsia="Times New Roman"/>
          <w:color w:val="000000" w:themeColor="text1"/>
        </w:rPr>
        <w:t xml:space="preserve"> which have not been included in the present paper (i.e. Lakoff’s theory of politeness). </w:t>
      </w:r>
      <w:r w:rsidR="00BF29E7" w:rsidRPr="00D6187E">
        <w:rPr>
          <w:rFonts w:eastAsia="Times New Roman"/>
          <w:color w:val="000000" w:themeColor="text1"/>
        </w:rPr>
        <w:t>Likewise,</w:t>
      </w:r>
      <w:r w:rsidR="00EF6091" w:rsidRPr="00D6187E">
        <w:rPr>
          <w:rFonts w:eastAsia="Times New Roman"/>
          <w:color w:val="000000" w:themeColor="text1"/>
        </w:rPr>
        <w:t xml:space="preserve"> d</w:t>
      </w:r>
      <w:r w:rsidR="00CD17F3" w:rsidRPr="00D6187E">
        <w:rPr>
          <w:rFonts w:eastAsia="Times New Roman"/>
          <w:color w:val="000000" w:themeColor="text1"/>
        </w:rPr>
        <w:t>ue to space constraints, we have only provided a very limited number of examples of how the analysis categories could be implemented in textbooks (section 2). The design of a higher number of feasible and concrete activities, especially in relation to those analysis categories which are unde</w:t>
      </w:r>
      <w:r w:rsidR="00C61FBC" w:rsidRPr="00D6187E">
        <w:rPr>
          <w:rFonts w:eastAsia="Times New Roman"/>
          <w:color w:val="000000" w:themeColor="text1"/>
        </w:rPr>
        <w:t xml:space="preserve">rrepresented in EFL textbooks, </w:t>
      </w:r>
      <w:r w:rsidR="00C61FBC" w:rsidRPr="00D6187E">
        <w:rPr>
          <w:rFonts w:eastAsia="Times New Roman"/>
          <w:color w:val="000000" w:themeColor="text1"/>
        </w:rPr>
        <w:lastRenderedPageBreak/>
        <w:t>c</w:t>
      </w:r>
      <w:r w:rsidR="00CD17F3" w:rsidRPr="00D6187E">
        <w:rPr>
          <w:rFonts w:eastAsia="Times New Roman"/>
          <w:color w:val="000000" w:themeColor="text1"/>
        </w:rPr>
        <w:t>ould pave the way to pragmatically, functionally and cognitively adequate teaching materials.</w:t>
      </w:r>
      <w:r w:rsidR="00C72631" w:rsidRPr="00D6187E">
        <w:rPr>
          <w:rFonts w:eastAsia="Times New Roman"/>
          <w:color w:val="000000" w:themeColor="text1"/>
        </w:rPr>
        <w:t xml:space="preserve"> </w:t>
      </w:r>
      <w:r w:rsidR="00CD17F3" w:rsidRPr="00D6187E">
        <w:rPr>
          <w:rFonts w:eastAsia="Times New Roman"/>
          <w:color w:val="000000" w:themeColor="text1"/>
        </w:rPr>
        <w:t xml:space="preserve"> In spite of this and other limitations, we hope that this study can raise awareness about the need to further improve the present-day treatment of speech acts in EFL course book series. </w:t>
      </w:r>
      <w:r w:rsidR="0023047E" w:rsidRPr="00D6187E">
        <w:rPr>
          <w:rFonts w:eastAsia="Times New Roman"/>
          <w:color w:val="000000" w:themeColor="text1"/>
        </w:rPr>
        <w:t>The challenge for publishers and authors of textbooks of English as an L2 is, therefore, served. The findings of this study should encourage careful consideration of contemporary proposals on speech acts, especially those which are most comprehensive in nature (i.e. cognitive-constructional approaches), for their implementation in future course series for the teaching of English to foreign students.</w:t>
      </w:r>
    </w:p>
    <w:p w14:paraId="78F77BE3" w14:textId="77777777" w:rsidR="00CD17F3" w:rsidRPr="00D6187E" w:rsidRDefault="00CD17F3" w:rsidP="00CD17F3">
      <w:pPr>
        <w:spacing w:line="480" w:lineRule="auto"/>
        <w:jc w:val="both"/>
        <w:rPr>
          <w:rFonts w:eastAsia="Times New Roman"/>
          <w:color w:val="000000" w:themeColor="text1"/>
        </w:rPr>
      </w:pPr>
    </w:p>
    <w:p w14:paraId="4958BC22" w14:textId="77777777" w:rsidR="00CD17F3" w:rsidRPr="00D6187E" w:rsidRDefault="00CD17F3" w:rsidP="00CD17F3">
      <w:pPr>
        <w:spacing w:line="480" w:lineRule="auto"/>
        <w:jc w:val="both"/>
        <w:rPr>
          <w:color w:val="000000" w:themeColor="text1"/>
        </w:rPr>
      </w:pPr>
      <w:r w:rsidRPr="00D6187E">
        <w:rPr>
          <w:rFonts w:eastAsia="Times New Roman"/>
          <w:color w:val="000000" w:themeColor="text1"/>
        </w:rPr>
        <w:t>REFERENCES</w:t>
      </w:r>
    </w:p>
    <w:p w14:paraId="6C364A2D" w14:textId="1E60AD69"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Aksoyalp, Y &amp; Toprak, T.</w:t>
      </w:r>
      <w:r w:rsidR="00F479AC" w:rsidRPr="00D6187E">
        <w:rPr>
          <w:rFonts w:eastAsia="Times New Roman"/>
          <w:color w:val="000000" w:themeColor="text1"/>
        </w:rPr>
        <w:t xml:space="preserve"> </w:t>
      </w:r>
      <w:r w:rsidRPr="00D6187E">
        <w:rPr>
          <w:rFonts w:eastAsia="Times New Roman"/>
          <w:color w:val="000000" w:themeColor="text1"/>
        </w:rPr>
        <w:t xml:space="preserve">E. (2015). Incorporating pragmatics in English language teaching: to what extent do EFL course book address speech acts? </w:t>
      </w:r>
      <w:r w:rsidRPr="00D6187E">
        <w:rPr>
          <w:rFonts w:eastAsia="Times New Roman"/>
          <w:i/>
          <w:color w:val="000000" w:themeColor="text1"/>
        </w:rPr>
        <w:t>International Journal of Applied Linguistics &amp; English literature</w:t>
      </w:r>
      <w:r w:rsidR="00F479AC" w:rsidRPr="00D6187E">
        <w:rPr>
          <w:rFonts w:eastAsia="Times New Roman"/>
          <w:color w:val="000000" w:themeColor="text1"/>
        </w:rPr>
        <w:t>, 4(2),</w:t>
      </w:r>
      <w:r w:rsidRPr="00D6187E">
        <w:rPr>
          <w:rFonts w:eastAsia="Times New Roman"/>
          <w:color w:val="000000" w:themeColor="text1"/>
        </w:rPr>
        <w:t xml:space="preserve"> 125</w:t>
      </w:r>
      <w:r w:rsidR="00F479AC" w:rsidRPr="00D6187E">
        <w:rPr>
          <w:rFonts w:eastAsia="Times New Roman"/>
          <w:color w:val="000000" w:themeColor="text1"/>
        </w:rPr>
        <w:t>-</w:t>
      </w:r>
      <w:r w:rsidRPr="00D6187E">
        <w:rPr>
          <w:rFonts w:eastAsia="Times New Roman"/>
          <w:color w:val="000000" w:themeColor="text1"/>
        </w:rPr>
        <w:t>133.</w:t>
      </w:r>
    </w:p>
    <w:p w14:paraId="79C89AC7" w14:textId="1D4D1482"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Austin, J.</w:t>
      </w:r>
      <w:r w:rsidR="00F479AC" w:rsidRPr="00D6187E">
        <w:rPr>
          <w:rFonts w:eastAsia="Times New Roman"/>
          <w:color w:val="000000" w:themeColor="text1"/>
        </w:rPr>
        <w:t xml:space="preserve"> </w:t>
      </w:r>
      <w:r w:rsidRPr="00D6187E">
        <w:rPr>
          <w:rFonts w:eastAsia="Times New Roman"/>
          <w:color w:val="000000" w:themeColor="text1"/>
        </w:rPr>
        <w:t xml:space="preserve">L. (1962). </w:t>
      </w:r>
      <w:r w:rsidR="00F479AC" w:rsidRPr="00D6187E">
        <w:rPr>
          <w:rFonts w:eastAsia="Times New Roman"/>
          <w:i/>
          <w:color w:val="000000" w:themeColor="text1"/>
        </w:rPr>
        <w:t>How to do things with w</w:t>
      </w:r>
      <w:r w:rsidRPr="00D6187E">
        <w:rPr>
          <w:rFonts w:eastAsia="Times New Roman"/>
          <w:i/>
          <w:color w:val="000000" w:themeColor="text1"/>
        </w:rPr>
        <w:t>ords.</w:t>
      </w:r>
      <w:r w:rsidRPr="00D6187E">
        <w:rPr>
          <w:rFonts w:eastAsia="Times New Roman"/>
          <w:color w:val="000000" w:themeColor="text1"/>
        </w:rPr>
        <w:t xml:space="preserve"> Oxford, England: Oxford University Press. </w:t>
      </w:r>
    </w:p>
    <w:p w14:paraId="1FE6BD01" w14:textId="77777777"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 xml:space="preserve">Author. (1996). </w:t>
      </w:r>
    </w:p>
    <w:p w14:paraId="71ED9AD0" w14:textId="77777777"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Author. (2001a). </w:t>
      </w:r>
    </w:p>
    <w:p w14:paraId="43591A65" w14:textId="77777777"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 xml:space="preserve">Author. (2001b). </w:t>
      </w:r>
    </w:p>
    <w:p w14:paraId="4C565FD8" w14:textId="77777777"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 xml:space="preserve">Author. (2013). </w:t>
      </w:r>
    </w:p>
    <w:p w14:paraId="28A7C26D" w14:textId="77777777"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 xml:space="preserve">Author, &amp; Co-author. (2002). </w:t>
      </w:r>
    </w:p>
    <w:p w14:paraId="46DAAB16" w14:textId="77777777"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Author, &amp; Co-author. (2011). </w:t>
      </w:r>
    </w:p>
    <w:p w14:paraId="4DE23C83" w14:textId="77777777"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Baicchi, A. (2015). </w:t>
      </w:r>
      <w:r w:rsidRPr="00D6187E">
        <w:rPr>
          <w:rFonts w:eastAsia="Times New Roman"/>
          <w:color w:val="000000" w:themeColor="text1"/>
          <w:highlight w:val="white"/>
        </w:rPr>
        <w:t xml:space="preserve">Conceptual metaphor in the complex dynamics of illocutionary meaning. </w:t>
      </w:r>
      <w:hyperlink r:id="rId7" w:anchor="catalog/journals/rcl">
        <w:r w:rsidRPr="00D6187E">
          <w:rPr>
            <w:rFonts w:eastAsia="Times New Roman"/>
            <w:i/>
            <w:color w:val="000000" w:themeColor="text1"/>
            <w:highlight w:val="white"/>
          </w:rPr>
          <w:t>Review of Cognitive Linguistics</w:t>
        </w:r>
      </w:hyperlink>
      <w:r w:rsidRPr="00D6187E">
        <w:rPr>
          <w:rFonts w:eastAsia="Times New Roman"/>
          <w:i/>
          <w:color w:val="000000" w:themeColor="text1"/>
        </w:rPr>
        <w:t>,</w:t>
      </w:r>
      <w:r w:rsidRPr="00D6187E">
        <w:rPr>
          <w:rFonts w:eastAsia="Times New Roman"/>
          <w:color w:val="000000" w:themeColor="text1"/>
        </w:rPr>
        <w:t xml:space="preserve"> </w:t>
      </w:r>
      <w:hyperlink r:id="rId8" w:anchor="catalog/journals/rcl.13.1">
        <w:r w:rsidRPr="00D6187E">
          <w:rPr>
            <w:rFonts w:eastAsia="Times New Roman"/>
            <w:color w:val="000000" w:themeColor="text1"/>
            <w:highlight w:val="white"/>
          </w:rPr>
          <w:t>13</w:t>
        </w:r>
      </w:hyperlink>
      <w:r w:rsidRPr="00D6187E">
        <w:rPr>
          <w:rFonts w:eastAsia="Times New Roman"/>
          <w:color w:val="000000" w:themeColor="text1"/>
        </w:rPr>
        <w:t xml:space="preserve"> (1), 106–139. doi: 10.1075/rcl.13.1.05bai</w:t>
      </w:r>
    </w:p>
    <w:p w14:paraId="7B385F67" w14:textId="77777777"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lastRenderedPageBreak/>
        <w:t>Barron, A. (2007). ‘Can you take the other bed, please?’: An appraisal of request presentation in EFL textbooks. Unpublished paper, 22</w:t>
      </w:r>
      <w:r w:rsidRPr="00D6187E">
        <w:rPr>
          <w:rFonts w:eastAsia="Times New Roman"/>
          <w:color w:val="000000" w:themeColor="text1"/>
          <w:vertAlign w:val="superscript"/>
        </w:rPr>
        <w:t>nd</w:t>
      </w:r>
      <w:r w:rsidRPr="00D6187E">
        <w:rPr>
          <w:rFonts w:eastAsia="Times New Roman"/>
          <w:color w:val="000000" w:themeColor="text1"/>
        </w:rPr>
        <w:t xml:space="preserve"> Congress of the German Society for Foreign (and Second) Language Research, Justus Liebig University. Giessen, Germany.</w:t>
      </w:r>
    </w:p>
    <w:p w14:paraId="3CB0EF40" w14:textId="2DD68C4A"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highlight w:val="white"/>
        </w:rPr>
        <w:t xml:space="preserve">Boxer, D., &amp; Pickering, L. (1995). Problems in the presentation of speech acts in ELT materials: The case of complaints. </w:t>
      </w:r>
      <w:r w:rsidR="000E71E4" w:rsidRPr="00D6187E">
        <w:rPr>
          <w:rFonts w:eastAsia="Times New Roman"/>
          <w:i/>
          <w:color w:val="000000" w:themeColor="text1"/>
        </w:rPr>
        <w:t>ELT J</w:t>
      </w:r>
      <w:r w:rsidRPr="00D6187E">
        <w:rPr>
          <w:rFonts w:eastAsia="Times New Roman"/>
          <w:i/>
          <w:color w:val="000000" w:themeColor="text1"/>
        </w:rPr>
        <w:t>ournal</w:t>
      </w:r>
      <w:r w:rsidRPr="00D6187E">
        <w:rPr>
          <w:rFonts w:eastAsia="Times New Roman"/>
          <w:color w:val="000000" w:themeColor="text1"/>
          <w:highlight w:val="white"/>
        </w:rPr>
        <w:t xml:space="preserve">, </w:t>
      </w:r>
      <w:r w:rsidRPr="00D6187E">
        <w:rPr>
          <w:rFonts w:eastAsia="Times New Roman"/>
          <w:color w:val="000000" w:themeColor="text1"/>
        </w:rPr>
        <w:t>49</w:t>
      </w:r>
      <w:r w:rsidRPr="00D6187E">
        <w:rPr>
          <w:rFonts w:eastAsia="Times New Roman"/>
          <w:color w:val="000000" w:themeColor="text1"/>
          <w:highlight w:val="white"/>
        </w:rPr>
        <w:t>(1), 44–58.</w:t>
      </w:r>
      <w:r w:rsidRPr="00D6187E">
        <w:rPr>
          <w:rFonts w:eastAsia="Times New Roman"/>
          <w:color w:val="000000" w:themeColor="text1"/>
        </w:rPr>
        <w:t xml:space="preserve"> doi: 10.1093/elt/49.1.44 </w:t>
      </w:r>
    </w:p>
    <w:p w14:paraId="6AD73567" w14:textId="202ED13F"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Brown, P., &amp; Levinson, S. (1987). </w:t>
      </w:r>
      <w:r w:rsidR="009F7027" w:rsidRPr="00D6187E">
        <w:rPr>
          <w:rFonts w:eastAsia="Times New Roman"/>
          <w:i/>
          <w:color w:val="000000" w:themeColor="text1"/>
        </w:rPr>
        <w:t>Politeness: Some universals in language u</w:t>
      </w:r>
      <w:r w:rsidRPr="00D6187E">
        <w:rPr>
          <w:rFonts w:eastAsia="Times New Roman"/>
          <w:i/>
          <w:color w:val="000000" w:themeColor="text1"/>
        </w:rPr>
        <w:t>sage</w:t>
      </w:r>
      <w:r w:rsidRPr="00D6187E">
        <w:rPr>
          <w:rFonts w:eastAsia="Times New Roman"/>
          <w:color w:val="000000" w:themeColor="text1"/>
        </w:rPr>
        <w:t>. Cambridge, MA: Chicago Press University.</w:t>
      </w:r>
    </w:p>
    <w:p w14:paraId="1421EB8D" w14:textId="627EE34A" w:rsidR="003E2079" w:rsidRPr="00D6187E" w:rsidRDefault="003E2079" w:rsidP="00CD17F3">
      <w:pPr>
        <w:spacing w:line="480" w:lineRule="auto"/>
        <w:ind w:left="720" w:hanging="740"/>
        <w:jc w:val="both"/>
        <w:rPr>
          <w:color w:val="000000" w:themeColor="text1"/>
        </w:rPr>
      </w:pPr>
      <w:r w:rsidRPr="00D6187E">
        <w:rPr>
          <w:rFonts w:eastAsia="Times New Roman"/>
          <w:color w:val="000000" w:themeColor="text1"/>
        </w:rPr>
        <w:t>Carrell, D. (2011). Teaching preference organiz</w:t>
      </w:r>
      <w:r w:rsidR="009F7027" w:rsidRPr="00D6187E">
        <w:rPr>
          <w:rFonts w:eastAsia="Times New Roman"/>
          <w:color w:val="000000" w:themeColor="text1"/>
        </w:rPr>
        <w:t>ation: Learning how not to say ‘no’</w:t>
      </w:r>
      <w:r w:rsidRPr="00D6187E">
        <w:rPr>
          <w:rFonts w:eastAsia="Times New Roman"/>
          <w:color w:val="000000" w:themeColor="text1"/>
        </w:rPr>
        <w:t xml:space="preserve">. In N. Houck &amp; D. Tatsuki (Eds.), </w:t>
      </w:r>
      <w:r w:rsidRPr="00D6187E">
        <w:rPr>
          <w:rFonts w:eastAsia="Times New Roman"/>
          <w:i/>
          <w:color w:val="000000" w:themeColor="text1"/>
        </w:rPr>
        <w:t>Pragmatics: Teaching natural conversation</w:t>
      </w:r>
      <w:r w:rsidRPr="00D6187E">
        <w:rPr>
          <w:rFonts w:eastAsia="Times New Roman"/>
          <w:color w:val="000000" w:themeColor="text1"/>
        </w:rPr>
        <w:t xml:space="preserve"> (pp. 105-118). Alexandria: TESOL. </w:t>
      </w:r>
    </w:p>
    <w:p w14:paraId="5D289160" w14:textId="77777777" w:rsidR="00CD17F3" w:rsidRPr="00D6187E" w:rsidRDefault="00CD17F3" w:rsidP="00CD17F3">
      <w:pPr>
        <w:spacing w:line="480" w:lineRule="auto"/>
        <w:ind w:left="720" w:hanging="740"/>
        <w:jc w:val="both"/>
        <w:rPr>
          <w:rFonts w:eastAsia="Times New Roman"/>
          <w:color w:val="000000" w:themeColor="text1"/>
          <w:highlight w:val="white"/>
        </w:rPr>
      </w:pPr>
      <w:r w:rsidRPr="00D6187E">
        <w:rPr>
          <w:rFonts w:eastAsia="Times New Roman"/>
          <w:color w:val="000000" w:themeColor="text1"/>
        </w:rPr>
        <w:t>Del Campo, N. (2013).</w:t>
      </w:r>
      <w:r w:rsidRPr="00D6187E">
        <w:rPr>
          <w:rFonts w:eastAsia="Times New Roman"/>
          <w:i/>
          <w:color w:val="000000" w:themeColor="text1"/>
        </w:rPr>
        <w:t xml:space="preserve"> </w:t>
      </w:r>
      <w:r w:rsidRPr="00D6187E">
        <w:rPr>
          <w:rFonts w:eastAsia="Times New Roman"/>
          <w:i/>
          <w:color w:val="000000" w:themeColor="text1"/>
          <w:highlight w:val="white"/>
        </w:rPr>
        <w:t>Illocutionary constructions in English: Cognitive motivation and linguistic realization.</w:t>
      </w:r>
      <w:r w:rsidRPr="00D6187E">
        <w:rPr>
          <w:rFonts w:eastAsia="Times New Roman"/>
          <w:color w:val="000000" w:themeColor="text1"/>
          <w:highlight w:val="white"/>
        </w:rPr>
        <w:t xml:space="preserve"> Berlin, Germany: Peter Lang.</w:t>
      </w:r>
    </w:p>
    <w:p w14:paraId="785DEB82" w14:textId="63E25126" w:rsidR="00CD17F3" w:rsidRPr="00D6187E" w:rsidRDefault="00CD17F3" w:rsidP="00CD17F3">
      <w:pPr>
        <w:spacing w:line="480" w:lineRule="auto"/>
        <w:ind w:left="720" w:hanging="740"/>
        <w:jc w:val="both"/>
        <w:rPr>
          <w:rFonts w:eastAsia="Times New Roman"/>
          <w:color w:val="000000" w:themeColor="text1"/>
          <w:highlight w:val="white"/>
        </w:rPr>
      </w:pPr>
      <w:r w:rsidRPr="00D6187E">
        <w:rPr>
          <w:rFonts w:eastAsia="Times New Roman"/>
          <w:color w:val="000000" w:themeColor="text1"/>
          <w:highlight w:val="white"/>
        </w:rPr>
        <w:t>Diepenbroek, L. G., &amp; Derwing, T. M. (2014). To what extent do popular ESL textbooks incorporate oral fl</w:t>
      </w:r>
      <w:r w:rsidR="009F7027" w:rsidRPr="00D6187E">
        <w:rPr>
          <w:rFonts w:eastAsia="Times New Roman"/>
          <w:color w:val="000000" w:themeColor="text1"/>
          <w:highlight w:val="white"/>
        </w:rPr>
        <w:t>uency and pragmatic development?</w:t>
      </w:r>
      <w:r w:rsidRPr="00D6187E">
        <w:rPr>
          <w:rFonts w:eastAsia="Times New Roman"/>
          <w:color w:val="000000" w:themeColor="text1"/>
          <w:highlight w:val="white"/>
        </w:rPr>
        <w:t xml:space="preserve"> </w:t>
      </w:r>
      <w:r w:rsidRPr="00D6187E">
        <w:rPr>
          <w:rFonts w:eastAsia="Times New Roman"/>
          <w:i/>
          <w:color w:val="000000" w:themeColor="text1"/>
          <w:highlight w:val="white"/>
        </w:rPr>
        <w:t>TESL Canada Journal</w:t>
      </w:r>
      <w:r w:rsidRPr="00D6187E">
        <w:rPr>
          <w:rFonts w:eastAsia="Times New Roman"/>
          <w:color w:val="000000" w:themeColor="text1"/>
          <w:highlight w:val="white"/>
        </w:rPr>
        <w:t>, 30(7), 1. doi: 10.18806/tesl.v30i7.1149</w:t>
      </w:r>
    </w:p>
    <w:p w14:paraId="4620E00C" w14:textId="45B83767"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highlight w:val="white"/>
        </w:rPr>
        <w:t>Dik, S.</w:t>
      </w:r>
      <w:r w:rsidR="00EF0F37" w:rsidRPr="00D6187E">
        <w:rPr>
          <w:rFonts w:eastAsia="Times New Roman"/>
          <w:color w:val="000000" w:themeColor="text1"/>
          <w:highlight w:val="white"/>
        </w:rPr>
        <w:t xml:space="preserve"> </w:t>
      </w:r>
      <w:r w:rsidRPr="00D6187E">
        <w:rPr>
          <w:rFonts w:eastAsia="Times New Roman"/>
          <w:color w:val="000000" w:themeColor="text1"/>
          <w:highlight w:val="white"/>
        </w:rPr>
        <w:t xml:space="preserve">C. (1989). </w:t>
      </w:r>
      <w:r w:rsidR="00EF0F37" w:rsidRPr="00D6187E">
        <w:rPr>
          <w:rFonts w:eastAsia="Times New Roman"/>
          <w:i/>
          <w:color w:val="000000" w:themeColor="text1"/>
          <w:highlight w:val="white"/>
        </w:rPr>
        <w:t>The t</w:t>
      </w:r>
      <w:r w:rsidR="00C06B0F" w:rsidRPr="00D6187E">
        <w:rPr>
          <w:rFonts w:eastAsia="Times New Roman"/>
          <w:i/>
          <w:color w:val="000000" w:themeColor="text1"/>
          <w:highlight w:val="white"/>
        </w:rPr>
        <w:t>heory of Functional G</w:t>
      </w:r>
      <w:r w:rsidR="00EF0F37" w:rsidRPr="00D6187E">
        <w:rPr>
          <w:rFonts w:eastAsia="Times New Roman"/>
          <w:i/>
          <w:color w:val="000000" w:themeColor="text1"/>
          <w:highlight w:val="white"/>
        </w:rPr>
        <w:t>rammar: Part I: The structure of the c</w:t>
      </w:r>
      <w:r w:rsidRPr="00D6187E">
        <w:rPr>
          <w:rFonts w:eastAsia="Times New Roman"/>
          <w:i/>
          <w:color w:val="000000" w:themeColor="text1"/>
          <w:highlight w:val="white"/>
        </w:rPr>
        <w:t xml:space="preserve">lause. </w:t>
      </w:r>
      <w:r w:rsidRPr="00D6187E">
        <w:rPr>
          <w:rFonts w:eastAsia="Times New Roman"/>
          <w:color w:val="000000" w:themeColor="text1"/>
          <w:highlight w:val="white"/>
        </w:rPr>
        <w:t>Dordrecht, Holland: Foris Publications.</w:t>
      </w:r>
    </w:p>
    <w:p w14:paraId="76401615" w14:textId="487B873F"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highlight w:val="white"/>
        </w:rPr>
        <w:t>Dik, S.</w:t>
      </w:r>
      <w:r w:rsidR="00EF0F37" w:rsidRPr="00D6187E">
        <w:rPr>
          <w:rFonts w:eastAsia="Times New Roman"/>
          <w:color w:val="000000" w:themeColor="text1"/>
          <w:highlight w:val="white"/>
        </w:rPr>
        <w:t xml:space="preserve"> </w:t>
      </w:r>
      <w:r w:rsidRPr="00D6187E">
        <w:rPr>
          <w:rFonts w:eastAsia="Times New Roman"/>
          <w:color w:val="000000" w:themeColor="text1"/>
          <w:highlight w:val="white"/>
        </w:rPr>
        <w:t xml:space="preserve">C. (1997). </w:t>
      </w:r>
      <w:r w:rsidR="00EF0F37" w:rsidRPr="00D6187E">
        <w:rPr>
          <w:rFonts w:eastAsia="Times New Roman"/>
          <w:i/>
          <w:color w:val="000000" w:themeColor="text1"/>
          <w:highlight w:val="white"/>
        </w:rPr>
        <w:t>The t</w:t>
      </w:r>
      <w:r w:rsidR="00C06B0F" w:rsidRPr="00D6187E">
        <w:rPr>
          <w:rFonts w:eastAsia="Times New Roman"/>
          <w:i/>
          <w:color w:val="000000" w:themeColor="text1"/>
          <w:highlight w:val="white"/>
        </w:rPr>
        <w:t>heory of Functional G</w:t>
      </w:r>
      <w:r w:rsidR="00EF0F37" w:rsidRPr="00D6187E">
        <w:rPr>
          <w:rFonts w:eastAsia="Times New Roman"/>
          <w:i/>
          <w:color w:val="000000" w:themeColor="text1"/>
          <w:highlight w:val="white"/>
        </w:rPr>
        <w:t>rammar: Part II: Complex and derived c</w:t>
      </w:r>
      <w:r w:rsidRPr="00D6187E">
        <w:rPr>
          <w:rFonts w:eastAsia="Times New Roman"/>
          <w:i/>
          <w:color w:val="000000" w:themeColor="text1"/>
          <w:highlight w:val="white"/>
        </w:rPr>
        <w:t xml:space="preserve">onstructions. </w:t>
      </w:r>
      <w:r w:rsidRPr="00D6187E">
        <w:rPr>
          <w:rFonts w:eastAsia="Times New Roman"/>
          <w:color w:val="000000" w:themeColor="text1"/>
          <w:highlight w:val="white"/>
        </w:rPr>
        <w:t>Berlin, Germany: Mouton de Gruyter.</w:t>
      </w:r>
    </w:p>
    <w:p w14:paraId="139C08C9" w14:textId="31BB30E7"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Gibbs, R.</w:t>
      </w:r>
      <w:r w:rsidR="00EF0F37" w:rsidRPr="00D6187E">
        <w:rPr>
          <w:rFonts w:eastAsia="Times New Roman"/>
          <w:color w:val="000000" w:themeColor="text1"/>
        </w:rPr>
        <w:t xml:space="preserve"> </w:t>
      </w:r>
      <w:r w:rsidRPr="00D6187E">
        <w:rPr>
          <w:rFonts w:eastAsia="Times New Roman"/>
          <w:color w:val="000000" w:themeColor="text1"/>
        </w:rPr>
        <w:t xml:space="preserve">W. (1984). Literal meaning and psychological theory. </w:t>
      </w:r>
      <w:r w:rsidRPr="00D6187E">
        <w:rPr>
          <w:rFonts w:eastAsia="Times New Roman"/>
          <w:i/>
          <w:color w:val="000000" w:themeColor="text1"/>
        </w:rPr>
        <w:t xml:space="preserve">Cognitive Science, </w:t>
      </w:r>
      <w:r w:rsidRPr="00D6187E">
        <w:rPr>
          <w:rFonts w:eastAsia="Times New Roman"/>
          <w:color w:val="000000" w:themeColor="text1"/>
        </w:rPr>
        <w:t>8,</w:t>
      </w:r>
      <w:r w:rsidRPr="00D6187E">
        <w:rPr>
          <w:rFonts w:eastAsia="Times New Roman"/>
          <w:i/>
          <w:color w:val="000000" w:themeColor="text1"/>
        </w:rPr>
        <w:t xml:space="preserve"> </w:t>
      </w:r>
      <w:r w:rsidRPr="00D6187E">
        <w:rPr>
          <w:rFonts w:eastAsia="Times New Roman"/>
          <w:color w:val="000000" w:themeColor="text1"/>
        </w:rPr>
        <w:t>265–304. doi: 10.1207/s15516709cog0803_4</w:t>
      </w:r>
    </w:p>
    <w:p w14:paraId="6409C2E3" w14:textId="7D55525E"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Gibbs, R.</w:t>
      </w:r>
      <w:r w:rsidR="00EF0F37" w:rsidRPr="00D6187E">
        <w:rPr>
          <w:rFonts w:eastAsia="Times New Roman"/>
          <w:color w:val="000000" w:themeColor="text1"/>
        </w:rPr>
        <w:t xml:space="preserve"> </w:t>
      </w:r>
      <w:r w:rsidRPr="00D6187E">
        <w:rPr>
          <w:rFonts w:eastAsia="Times New Roman"/>
          <w:color w:val="000000" w:themeColor="text1"/>
        </w:rPr>
        <w:t xml:space="preserve">W. (1994). </w:t>
      </w:r>
      <w:r w:rsidR="00EF0F37" w:rsidRPr="00D6187E">
        <w:rPr>
          <w:rFonts w:eastAsia="Times New Roman"/>
          <w:i/>
          <w:color w:val="000000" w:themeColor="text1"/>
        </w:rPr>
        <w:t>The poetics of mind: Figurative thought, language, and u</w:t>
      </w:r>
      <w:r w:rsidRPr="00D6187E">
        <w:rPr>
          <w:rFonts w:eastAsia="Times New Roman"/>
          <w:i/>
          <w:color w:val="000000" w:themeColor="text1"/>
        </w:rPr>
        <w:t xml:space="preserve">nderstanding. </w:t>
      </w:r>
      <w:r w:rsidRPr="00D6187E">
        <w:rPr>
          <w:rFonts w:eastAsia="Times New Roman"/>
          <w:color w:val="000000" w:themeColor="text1"/>
        </w:rPr>
        <w:t>Cambridge, MA: Chicago Press University.</w:t>
      </w:r>
    </w:p>
    <w:p w14:paraId="65865D52" w14:textId="5C15F52A"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lastRenderedPageBreak/>
        <w:t xml:space="preserve">Givón, T. (1989). </w:t>
      </w:r>
      <w:r w:rsidR="00EF0F37" w:rsidRPr="00D6187E">
        <w:rPr>
          <w:rFonts w:eastAsia="Times New Roman"/>
          <w:i/>
          <w:color w:val="000000" w:themeColor="text1"/>
        </w:rPr>
        <w:t>Mind, code, and context. Essays in p</w:t>
      </w:r>
      <w:r w:rsidRPr="00D6187E">
        <w:rPr>
          <w:rFonts w:eastAsia="Times New Roman"/>
          <w:i/>
          <w:color w:val="000000" w:themeColor="text1"/>
        </w:rPr>
        <w:t>ragmatics</w:t>
      </w:r>
      <w:r w:rsidRPr="00D6187E">
        <w:rPr>
          <w:rFonts w:eastAsia="Times New Roman"/>
          <w:color w:val="000000" w:themeColor="text1"/>
        </w:rPr>
        <w:t>. Hillsdale, NJ: Lawrence Erlbaum.</w:t>
      </w:r>
    </w:p>
    <w:p w14:paraId="1EEADAB7" w14:textId="0AB97F80" w:rsidR="008656F4" w:rsidRPr="00D6187E" w:rsidRDefault="008656F4" w:rsidP="00CD17F3">
      <w:pPr>
        <w:spacing w:line="480" w:lineRule="auto"/>
        <w:ind w:left="720" w:hanging="740"/>
        <w:jc w:val="both"/>
        <w:rPr>
          <w:color w:val="000000" w:themeColor="text1"/>
        </w:rPr>
      </w:pPr>
      <w:r w:rsidRPr="00D6187E">
        <w:rPr>
          <w:rFonts w:eastAsia="Times New Roman"/>
          <w:color w:val="000000" w:themeColor="text1"/>
        </w:rPr>
        <w:t xml:space="preserve">Glaser, K. (2009) Acquiring pragmatic competence in a foreign language – mastering dispreferred speech acts. </w:t>
      </w:r>
      <w:r w:rsidRPr="00D6187E">
        <w:rPr>
          <w:rFonts w:eastAsia="Times New Roman"/>
          <w:i/>
          <w:color w:val="000000" w:themeColor="text1"/>
        </w:rPr>
        <w:t>Topics in Linguistics</w:t>
      </w:r>
      <w:r w:rsidRPr="00D6187E">
        <w:rPr>
          <w:rFonts w:eastAsia="Times New Roman"/>
          <w:color w:val="000000" w:themeColor="text1"/>
        </w:rPr>
        <w:t xml:space="preserve">, 4, 50-57. </w:t>
      </w:r>
    </w:p>
    <w:p w14:paraId="6EB71157" w14:textId="551F4D1F"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Halliday, M.</w:t>
      </w:r>
      <w:r w:rsidR="00C06B0F" w:rsidRPr="00D6187E">
        <w:rPr>
          <w:rFonts w:eastAsia="Times New Roman"/>
          <w:color w:val="000000" w:themeColor="text1"/>
        </w:rPr>
        <w:t xml:space="preserve"> </w:t>
      </w:r>
      <w:r w:rsidRPr="00D6187E">
        <w:rPr>
          <w:rFonts w:eastAsia="Times New Roman"/>
          <w:color w:val="000000" w:themeColor="text1"/>
        </w:rPr>
        <w:t>A.</w:t>
      </w:r>
      <w:r w:rsidR="00C06B0F" w:rsidRPr="00D6187E">
        <w:rPr>
          <w:rFonts w:eastAsia="Times New Roman"/>
          <w:color w:val="000000" w:themeColor="text1"/>
        </w:rPr>
        <w:t xml:space="preserve"> </w:t>
      </w:r>
      <w:r w:rsidRPr="00D6187E">
        <w:rPr>
          <w:rFonts w:eastAsia="Times New Roman"/>
          <w:color w:val="000000" w:themeColor="text1"/>
        </w:rPr>
        <w:t>K. (1978).</w:t>
      </w:r>
      <w:r w:rsidR="00C06B0F" w:rsidRPr="00D6187E">
        <w:rPr>
          <w:rFonts w:eastAsia="Times New Roman"/>
          <w:i/>
          <w:color w:val="000000" w:themeColor="text1"/>
        </w:rPr>
        <w:t xml:space="preserve"> Language and social semiotic: The social interpretation of language and m</w:t>
      </w:r>
      <w:r w:rsidRPr="00D6187E">
        <w:rPr>
          <w:rFonts w:eastAsia="Times New Roman"/>
          <w:i/>
          <w:color w:val="000000" w:themeColor="text1"/>
        </w:rPr>
        <w:t>eaning.</w:t>
      </w:r>
      <w:r w:rsidRPr="00D6187E">
        <w:rPr>
          <w:rFonts w:eastAsia="Times New Roman"/>
          <w:color w:val="000000" w:themeColor="text1"/>
        </w:rPr>
        <w:t xml:space="preserve"> London, England: Edward Arnold. </w:t>
      </w:r>
    </w:p>
    <w:p w14:paraId="00212ECB" w14:textId="52BEBD53"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Halliday, M.</w:t>
      </w:r>
      <w:r w:rsidR="00C06B0F" w:rsidRPr="00D6187E">
        <w:rPr>
          <w:rFonts w:eastAsia="Times New Roman"/>
          <w:color w:val="000000" w:themeColor="text1"/>
        </w:rPr>
        <w:t xml:space="preserve"> </w:t>
      </w:r>
      <w:r w:rsidRPr="00D6187E">
        <w:rPr>
          <w:rFonts w:eastAsia="Times New Roman"/>
          <w:color w:val="000000" w:themeColor="text1"/>
        </w:rPr>
        <w:t>A.</w:t>
      </w:r>
      <w:r w:rsidR="00C06B0F" w:rsidRPr="00D6187E">
        <w:rPr>
          <w:rFonts w:eastAsia="Times New Roman"/>
          <w:color w:val="000000" w:themeColor="text1"/>
        </w:rPr>
        <w:t xml:space="preserve"> </w:t>
      </w:r>
      <w:r w:rsidRPr="00D6187E">
        <w:rPr>
          <w:rFonts w:eastAsia="Times New Roman"/>
          <w:color w:val="000000" w:themeColor="text1"/>
        </w:rPr>
        <w:t xml:space="preserve">K. (1994[1985]). </w:t>
      </w:r>
      <w:r w:rsidR="00C06B0F" w:rsidRPr="00D6187E">
        <w:rPr>
          <w:rFonts w:eastAsia="Times New Roman"/>
          <w:i/>
          <w:color w:val="000000" w:themeColor="text1"/>
        </w:rPr>
        <w:t>An i</w:t>
      </w:r>
      <w:r w:rsidRPr="00D6187E">
        <w:rPr>
          <w:rFonts w:eastAsia="Times New Roman"/>
          <w:i/>
          <w:color w:val="000000" w:themeColor="text1"/>
        </w:rPr>
        <w:t xml:space="preserve">ntroduction to Functional Grammar. </w:t>
      </w:r>
      <w:r w:rsidRPr="00D6187E">
        <w:rPr>
          <w:rFonts w:eastAsia="Times New Roman"/>
          <w:color w:val="000000" w:themeColor="text1"/>
        </w:rPr>
        <w:t xml:space="preserve">London, England: Edward Arnold. </w:t>
      </w:r>
    </w:p>
    <w:p w14:paraId="140CE2B6" w14:textId="1A5D01B9"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 xml:space="preserve">Lakoff, G. (1987). </w:t>
      </w:r>
      <w:r w:rsidR="00C06B0F" w:rsidRPr="00D6187E">
        <w:rPr>
          <w:rFonts w:eastAsia="Times New Roman"/>
          <w:i/>
          <w:color w:val="000000" w:themeColor="text1"/>
        </w:rPr>
        <w:t>Women, fire and dangerous things: What categories reveal about the m</w:t>
      </w:r>
      <w:r w:rsidRPr="00D6187E">
        <w:rPr>
          <w:rFonts w:eastAsia="Times New Roman"/>
          <w:i/>
          <w:color w:val="000000" w:themeColor="text1"/>
        </w:rPr>
        <w:t xml:space="preserve">ind. </w:t>
      </w:r>
      <w:r w:rsidRPr="00D6187E">
        <w:rPr>
          <w:rFonts w:eastAsia="Times New Roman"/>
          <w:color w:val="000000" w:themeColor="text1"/>
        </w:rPr>
        <w:t>Chicago, MA: Chicago University Press.</w:t>
      </w:r>
    </w:p>
    <w:p w14:paraId="4D62261A" w14:textId="18AEC190"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 xml:space="preserve">Leech, G. (1983). </w:t>
      </w:r>
      <w:r w:rsidR="00C06B0F" w:rsidRPr="00D6187E">
        <w:rPr>
          <w:rFonts w:eastAsia="Times New Roman"/>
          <w:i/>
          <w:color w:val="000000" w:themeColor="text1"/>
        </w:rPr>
        <w:t>Principles of p</w:t>
      </w:r>
      <w:r w:rsidRPr="00D6187E">
        <w:rPr>
          <w:rFonts w:eastAsia="Times New Roman"/>
          <w:i/>
          <w:color w:val="000000" w:themeColor="text1"/>
        </w:rPr>
        <w:t xml:space="preserve">ragmatics. </w:t>
      </w:r>
      <w:r w:rsidRPr="00D6187E">
        <w:rPr>
          <w:rFonts w:eastAsia="Times New Roman"/>
          <w:color w:val="000000" w:themeColor="text1"/>
        </w:rPr>
        <w:t>New York, NY: Longman.</w:t>
      </w:r>
    </w:p>
    <w:p w14:paraId="495C8E50" w14:textId="03446CE2"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Levinson, S.</w:t>
      </w:r>
      <w:r w:rsidR="00C06B0F" w:rsidRPr="00D6187E">
        <w:rPr>
          <w:rFonts w:eastAsia="Times New Roman"/>
          <w:color w:val="000000" w:themeColor="text1"/>
        </w:rPr>
        <w:t xml:space="preserve"> </w:t>
      </w:r>
      <w:r w:rsidRPr="00D6187E">
        <w:rPr>
          <w:rFonts w:eastAsia="Times New Roman"/>
          <w:color w:val="000000" w:themeColor="text1"/>
        </w:rPr>
        <w:t xml:space="preserve">C. (1983). </w:t>
      </w:r>
      <w:r w:rsidRPr="00D6187E">
        <w:rPr>
          <w:rFonts w:eastAsia="Times New Roman"/>
          <w:i/>
          <w:color w:val="000000" w:themeColor="text1"/>
        </w:rPr>
        <w:t>Pragmatics</w:t>
      </w:r>
      <w:r w:rsidRPr="00D6187E">
        <w:rPr>
          <w:rFonts w:eastAsia="Times New Roman"/>
          <w:color w:val="000000" w:themeColor="text1"/>
        </w:rPr>
        <w:t xml:space="preserve">. Cambridge, England: Cambridge University Press. </w:t>
      </w:r>
    </w:p>
    <w:p w14:paraId="7ECC816E" w14:textId="77777777" w:rsidR="00CD17F3" w:rsidRPr="00D6187E" w:rsidRDefault="00D6187E" w:rsidP="00CD17F3">
      <w:pPr>
        <w:spacing w:line="480" w:lineRule="auto"/>
        <w:ind w:left="720" w:hanging="740"/>
        <w:jc w:val="both"/>
        <w:rPr>
          <w:rFonts w:eastAsia="Times New Roman"/>
          <w:color w:val="000000" w:themeColor="text1"/>
          <w:highlight w:val="white"/>
        </w:rPr>
      </w:pPr>
      <w:hyperlink r:id="rId9">
        <w:r w:rsidR="00CD17F3" w:rsidRPr="00D6187E">
          <w:rPr>
            <w:rFonts w:eastAsia="Times New Roman"/>
            <w:color w:val="000000" w:themeColor="text1"/>
          </w:rPr>
          <w:t>Limberg</w:t>
        </w:r>
      </w:hyperlink>
      <w:r w:rsidR="00CD17F3" w:rsidRPr="00D6187E">
        <w:rPr>
          <w:rFonts w:eastAsia="Times New Roman"/>
          <w:color w:val="000000" w:themeColor="text1"/>
        </w:rPr>
        <w:t>, H. (2015). T</w:t>
      </w:r>
      <w:hyperlink r:id="rId10">
        <w:r w:rsidR="00CD17F3" w:rsidRPr="00D6187E">
          <w:rPr>
            <w:rFonts w:eastAsia="Times New Roman"/>
            <w:color w:val="000000" w:themeColor="text1"/>
          </w:rPr>
          <w:t xml:space="preserve">eaching how to </w:t>
        </w:r>
      </w:hyperlink>
      <w:hyperlink r:id="rId11">
        <w:r w:rsidR="00CD17F3" w:rsidRPr="00D6187E">
          <w:rPr>
            <w:rFonts w:eastAsia="Times New Roman"/>
            <w:color w:val="000000" w:themeColor="text1"/>
          </w:rPr>
          <w:t>apologize</w:t>
        </w:r>
      </w:hyperlink>
      <w:hyperlink r:id="rId12">
        <w:r w:rsidR="00CD17F3" w:rsidRPr="00D6187E">
          <w:rPr>
            <w:rFonts w:eastAsia="Times New Roman"/>
            <w:color w:val="000000" w:themeColor="text1"/>
          </w:rPr>
          <w:t>: EFL textbooks and pragmatic input</w:t>
        </w:r>
      </w:hyperlink>
      <w:r w:rsidR="00CD17F3" w:rsidRPr="00D6187E">
        <w:rPr>
          <w:rFonts w:eastAsia="Times New Roman"/>
          <w:color w:val="000000" w:themeColor="text1"/>
        </w:rPr>
        <w:t xml:space="preserve">. </w:t>
      </w:r>
      <w:r w:rsidR="00CD17F3" w:rsidRPr="00D6187E">
        <w:rPr>
          <w:rFonts w:eastAsia="Times New Roman"/>
          <w:i/>
          <w:color w:val="000000" w:themeColor="text1"/>
        </w:rPr>
        <w:t>Language Teaching Research</w:t>
      </w:r>
      <w:r w:rsidR="00CD17F3" w:rsidRPr="00D6187E">
        <w:rPr>
          <w:rFonts w:eastAsia="Times New Roman"/>
          <w:color w:val="000000" w:themeColor="text1"/>
        </w:rPr>
        <w:t>, 20(6)</w:t>
      </w:r>
      <w:r w:rsidR="00CD17F3" w:rsidRPr="00D6187E">
        <w:rPr>
          <w:rFonts w:eastAsia="Times New Roman"/>
          <w:color w:val="000000" w:themeColor="text1"/>
          <w:highlight w:val="white"/>
        </w:rPr>
        <w:t>, 700–718. doi: 10.1177/1362168815590695</w:t>
      </w:r>
    </w:p>
    <w:p w14:paraId="068E4829" w14:textId="0D4531C4"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LoCastro, V. (2012). </w:t>
      </w:r>
      <w:r w:rsidR="00C06B0F" w:rsidRPr="00D6187E">
        <w:rPr>
          <w:rFonts w:eastAsia="Times New Roman"/>
          <w:i/>
          <w:color w:val="000000" w:themeColor="text1"/>
        </w:rPr>
        <w:t>Pragmatics for language e</w:t>
      </w:r>
      <w:r w:rsidRPr="00D6187E">
        <w:rPr>
          <w:rFonts w:eastAsia="Times New Roman"/>
          <w:i/>
          <w:color w:val="000000" w:themeColor="text1"/>
        </w:rPr>
        <w:t xml:space="preserve">ducators. </w:t>
      </w:r>
      <w:r w:rsidRPr="00D6187E">
        <w:rPr>
          <w:rFonts w:eastAsia="Times New Roman"/>
          <w:color w:val="000000" w:themeColor="text1"/>
        </w:rPr>
        <w:t>New York, NY: Routledge.</w:t>
      </w:r>
    </w:p>
    <w:p w14:paraId="689C4FBC" w14:textId="50AE706F" w:rsidR="001F31BA" w:rsidRPr="00D6187E" w:rsidRDefault="001F31BA"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Moradi, A., Karbalaei, A., </w:t>
      </w:r>
      <w:r w:rsidR="00630D87" w:rsidRPr="00D6187E">
        <w:rPr>
          <w:rFonts w:eastAsia="Times New Roman"/>
          <w:color w:val="000000" w:themeColor="text1"/>
        </w:rPr>
        <w:t>&amp; S. Afraz (2013</w:t>
      </w:r>
      <w:r w:rsidRPr="00D6187E">
        <w:rPr>
          <w:rFonts w:eastAsia="Times New Roman"/>
          <w:color w:val="000000" w:themeColor="text1"/>
        </w:rPr>
        <w:t xml:space="preserve">). A textbook evaluation of speech acts and language functions in high school English textbooks (I, II and III) and Interchange Series, Books I, II, and III. </w:t>
      </w:r>
      <w:r w:rsidR="00630D87" w:rsidRPr="00D6187E">
        <w:rPr>
          <w:rFonts w:eastAsia="Times New Roman"/>
          <w:i/>
          <w:color w:val="000000" w:themeColor="text1"/>
        </w:rPr>
        <w:t>European Online Journal of Natural and Social Sciences</w:t>
      </w:r>
      <w:r w:rsidR="00E75081" w:rsidRPr="00D6187E">
        <w:rPr>
          <w:rFonts w:eastAsia="Times New Roman"/>
          <w:color w:val="000000" w:themeColor="text1"/>
        </w:rPr>
        <w:t>, 2(2),</w:t>
      </w:r>
      <w:r w:rsidR="00630D87" w:rsidRPr="00D6187E">
        <w:rPr>
          <w:rFonts w:eastAsia="Times New Roman"/>
          <w:color w:val="000000" w:themeColor="text1"/>
        </w:rPr>
        <w:t xml:space="preserve"> 323-335. </w:t>
      </w:r>
    </w:p>
    <w:p w14:paraId="1B72EF4A" w14:textId="3D6251E1" w:rsidR="00CD17F3" w:rsidRPr="00D6187E" w:rsidRDefault="00CD17F3" w:rsidP="00CD17F3">
      <w:pPr>
        <w:spacing w:line="480" w:lineRule="auto"/>
        <w:ind w:left="720" w:hanging="740"/>
        <w:jc w:val="both"/>
        <w:rPr>
          <w:rFonts w:eastAsia="Times New Roman"/>
          <w:color w:val="000000" w:themeColor="text1"/>
          <w:lang w:val="en"/>
        </w:rPr>
      </w:pPr>
      <w:r w:rsidRPr="00D6187E">
        <w:rPr>
          <w:rFonts w:eastAsia="Times New Roman"/>
          <w:color w:val="000000" w:themeColor="text1"/>
          <w:lang w:val="en"/>
        </w:rPr>
        <w:t>Nguyen, T.</w:t>
      </w:r>
      <w:r w:rsidR="00E75081" w:rsidRPr="00D6187E">
        <w:rPr>
          <w:rFonts w:eastAsia="Times New Roman"/>
          <w:color w:val="000000" w:themeColor="text1"/>
          <w:lang w:val="en"/>
        </w:rPr>
        <w:t xml:space="preserve"> </w:t>
      </w:r>
      <w:r w:rsidRPr="00D6187E">
        <w:rPr>
          <w:rFonts w:eastAsia="Times New Roman"/>
          <w:color w:val="000000" w:themeColor="text1"/>
          <w:lang w:val="en"/>
        </w:rPr>
        <w:t>T.</w:t>
      </w:r>
      <w:r w:rsidR="00E75081" w:rsidRPr="00D6187E">
        <w:rPr>
          <w:rFonts w:eastAsia="Times New Roman"/>
          <w:color w:val="000000" w:themeColor="text1"/>
          <w:lang w:val="en"/>
        </w:rPr>
        <w:t xml:space="preserve"> </w:t>
      </w:r>
      <w:r w:rsidRPr="00D6187E">
        <w:rPr>
          <w:rFonts w:eastAsia="Times New Roman"/>
          <w:color w:val="000000" w:themeColor="text1"/>
          <w:lang w:val="en"/>
        </w:rPr>
        <w:t xml:space="preserve">M. (2011). Learning to communicate in a globalized world: To what extent do school textbooks facilitate the development of intercultural pragmatic competence? </w:t>
      </w:r>
      <w:r w:rsidRPr="00D6187E">
        <w:rPr>
          <w:rFonts w:eastAsia="Times New Roman"/>
          <w:i/>
          <w:color w:val="000000" w:themeColor="text1"/>
          <w:lang w:val="en"/>
        </w:rPr>
        <w:t>RELC Journal</w:t>
      </w:r>
      <w:r w:rsidR="00E75081" w:rsidRPr="00D6187E">
        <w:rPr>
          <w:rFonts w:eastAsia="Times New Roman"/>
          <w:color w:val="000000" w:themeColor="text1"/>
          <w:lang w:val="en"/>
        </w:rPr>
        <w:t>,</w:t>
      </w:r>
      <w:r w:rsidRPr="00D6187E">
        <w:rPr>
          <w:rFonts w:eastAsia="Times New Roman"/>
          <w:color w:val="000000" w:themeColor="text1"/>
          <w:lang w:val="en"/>
        </w:rPr>
        <w:t xml:space="preserve"> 42 (1), 17-30.</w:t>
      </w:r>
    </w:p>
    <w:p w14:paraId="2352ABAC" w14:textId="77777777"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lastRenderedPageBreak/>
        <w:t xml:space="preserve">Panther, K.-U., &amp; Thornburg, L. (1998). A cognitive approach to inferencing in conversation. </w:t>
      </w:r>
      <w:r w:rsidRPr="00D6187E">
        <w:rPr>
          <w:rFonts w:eastAsia="Times New Roman"/>
          <w:i/>
          <w:color w:val="000000" w:themeColor="text1"/>
        </w:rPr>
        <w:t xml:space="preserve">Journal of Pragmatics, </w:t>
      </w:r>
      <w:r w:rsidRPr="00D6187E">
        <w:rPr>
          <w:rFonts w:eastAsia="Times New Roman"/>
          <w:color w:val="000000" w:themeColor="text1"/>
        </w:rPr>
        <w:t>30, 755–769. doi: 10.1016/S0378-2166(98)00028-9</w:t>
      </w:r>
    </w:p>
    <w:p w14:paraId="3590AB65" w14:textId="60F26B29"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Panther, K.-U., &amp; Thornburg, L. (2003). Metonymies as natural inference and activation schemas: the case of dependent clauses as independent speech acts. In K.-U. Panther &amp; L. Thornburg (Eds.), </w:t>
      </w:r>
      <w:r w:rsidR="00E75081" w:rsidRPr="00D6187E">
        <w:rPr>
          <w:rFonts w:eastAsia="Times New Roman"/>
          <w:i/>
          <w:color w:val="000000" w:themeColor="text1"/>
        </w:rPr>
        <w:t>Metonymy and pragmatic i</w:t>
      </w:r>
      <w:r w:rsidRPr="00D6187E">
        <w:rPr>
          <w:rFonts w:eastAsia="Times New Roman"/>
          <w:i/>
          <w:color w:val="000000" w:themeColor="text1"/>
        </w:rPr>
        <w:t>nferencing [Pragmatics &amp; Beyond New Series 113]</w:t>
      </w:r>
      <w:r w:rsidRPr="00D6187E">
        <w:rPr>
          <w:rFonts w:eastAsia="Times New Roman"/>
          <w:color w:val="000000" w:themeColor="text1"/>
        </w:rPr>
        <w:t xml:space="preserve"> (pp. 127–147). Amsterdam, Holland: John Benjamins. doi: 10.1075/pbns.113.10pan</w:t>
      </w:r>
    </w:p>
    <w:p w14:paraId="0A0C073A" w14:textId="77777777"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Panther, K.-U., &amp; Thornburg, L. (2005). Motivation and convention in some speech act constructions: a cognitive-linguistic approach. In S. Marmaridou, K. Nikiforidou, &amp; E. Antonopoulou (Eds.), </w:t>
      </w:r>
      <w:r w:rsidRPr="00D6187E">
        <w:rPr>
          <w:rFonts w:eastAsia="Times New Roman"/>
          <w:i/>
          <w:color w:val="000000" w:themeColor="text1"/>
        </w:rPr>
        <w:t>Reviewing Linguistic Thought: Converging Trends for the 21st Century</w:t>
      </w:r>
      <w:r w:rsidRPr="00D6187E">
        <w:rPr>
          <w:rFonts w:eastAsia="Times New Roman"/>
          <w:color w:val="000000" w:themeColor="text1"/>
        </w:rPr>
        <w:t xml:space="preserve"> (pp. 53–76). Berlin, Germany: Mouton de Gruyter. doi: 10.1515/9783110920826.53</w:t>
      </w:r>
    </w:p>
    <w:p w14:paraId="0A7E0521" w14:textId="4F05FE8D"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Petraki, E. &amp; Bayes, S. (2013). Teaching oral requests: an evaluation of five English as second language course</w:t>
      </w:r>
      <w:r w:rsidR="00E75081" w:rsidRPr="00D6187E">
        <w:rPr>
          <w:rFonts w:eastAsia="Times New Roman"/>
          <w:color w:val="000000" w:themeColor="text1"/>
        </w:rPr>
        <w:t xml:space="preserve"> </w:t>
      </w:r>
      <w:r w:rsidRPr="00D6187E">
        <w:rPr>
          <w:rFonts w:eastAsia="Times New Roman"/>
          <w:color w:val="000000" w:themeColor="text1"/>
        </w:rPr>
        <w:t xml:space="preserve">books. </w:t>
      </w:r>
      <w:r w:rsidRPr="00D6187E">
        <w:rPr>
          <w:rFonts w:eastAsia="Times New Roman"/>
          <w:i/>
          <w:color w:val="000000" w:themeColor="text1"/>
        </w:rPr>
        <w:t>Pragmatics</w:t>
      </w:r>
      <w:r w:rsidRPr="00D6187E">
        <w:rPr>
          <w:rFonts w:eastAsia="Times New Roman"/>
          <w:color w:val="000000" w:themeColor="text1"/>
        </w:rPr>
        <w:t xml:space="preserve">, 23(3): 499-517. </w:t>
      </w:r>
    </w:p>
    <w:p w14:paraId="095D08BA" w14:textId="5C33248E" w:rsidR="008656F4" w:rsidRPr="00D6187E" w:rsidRDefault="008656F4"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Pomerantz, A. (1984). Agreeing and disagreeing with assessments: Some features of preferred/dispreferred turn shapes. In J. M. Atkinson &amp; J. Heritage (Eds.), </w:t>
      </w:r>
      <w:r w:rsidRPr="00D6187E">
        <w:rPr>
          <w:rFonts w:eastAsia="Times New Roman"/>
          <w:i/>
          <w:color w:val="000000" w:themeColor="text1"/>
        </w:rPr>
        <w:t>Structures of social action. Studies in conversation analysis</w:t>
      </w:r>
      <w:r w:rsidR="00EE29E1" w:rsidRPr="00D6187E">
        <w:rPr>
          <w:rFonts w:eastAsia="Times New Roman"/>
          <w:color w:val="000000" w:themeColor="text1"/>
        </w:rPr>
        <w:t xml:space="preserve"> (pp. 57- 101). Cambridge: Cambridge University Press.</w:t>
      </w:r>
    </w:p>
    <w:p w14:paraId="1F977A4A" w14:textId="6B0DEB48"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Searle, J.</w:t>
      </w:r>
      <w:r w:rsidR="00976B47" w:rsidRPr="00D6187E">
        <w:rPr>
          <w:rFonts w:eastAsia="Times New Roman"/>
          <w:color w:val="000000" w:themeColor="text1"/>
        </w:rPr>
        <w:t xml:space="preserve"> </w:t>
      </w:r>
      <w:r w:rsidRPr="00D6187E">
        <w:rPr>
          <w:rFonts w:eastAsia="Times New Roman"/>
          <w:color w:val="000000" w:themeColor="text1"/>
        </w:rPr>
        <w:t>R. (1969). S</w:t>
      </w:r>
      <w:r w:rsidR="00976B47" w:rsidRPr="00D6187E">
        <w:rPr>
          <w:rFonts w:eastAsia="Times New Roman"/>
          <w:i/>
          <w:color w:val="000000" w:themeColor="text1"/>
        </w:rPr>
        <w:t>peech acts. An essay in the philosophy of l</w:t>
      </w:r>
      <w:r w:rsidRPr="00D6187E">
        <w:rPr>
          <w:rFonts w:eastAsia="Times New Roman"/>
          <w:i/>
          <w:color w:val="000000" w:themeColor="text1"/>
        </w:rPr>
        <w:t>anguage.</w:t>
      </w:r>
      <w:r w:rsidRPr="00D6187E">
        <w:rPr>
          <w:rFonts w:eastAsia="Times New Roman"/>
          <w:color w:val="000000" w:themeColor="text1"/>
        </w:rPr>
        <w:t xml:space="preserve"> Cambridge, England: Cambridge University Press.</w:t>
      </w:r>
    </w:p>
    <w:p w14:paraId="113B1E4F" w14:textId="43D6E560"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Searle, J.</w:t>
      </w:r>
      <w:r w:rsidR="00976B47" w:rsidRPr="00D6187E">
        <w:rPr>
          <w:rFonts w:eastAsia="Times New Roman"/>
          <w:color w:val="000000" w:themeColor="text1"/>
        </w:rPr>
        <w:t xml:space="preserve"> </w:t>
      </w:r>
      <w:r w:rsidRPr="00D6187E">
        <w:rPr>
          <w:rFonts w:eastAsia="Times New Roman"/>
          <w:color w:val="000000" w:themeColor="text1"/>
        </w:rPr>
        <w:t>R. (1979). A taxonomy of illocutionary acts. In J.</w:t>
      </w:r>
      <w:r w:rsidR="00976B47" w:rsidRPr="00D6187E">
        <w:rPr>
          <w:rFonts w:eastAsia="Times New Roman"/>
          <w:color w:val="000000" w:themeColor="text1"/>
        </w:rPr>
        <w:t xml:space="preserve"> </w:t>
      </w:r>
      <w:r w:rsidRPr="00D6187E">
        <w:rPr>
          <w:rFonts w:eastAsia="Times New Roman"/>
          <w:color w:val="000000" w:themeColor="text1"/>
        </w:rPr>
        <w:t xml:space="preserve">R. Searle (Ed.), </w:t>
      </w:r>
      <w:r w:rsidR="00976B47" w:rsidRPr="00D6187E">
        <w:rPr>
          <w:rFonts w:eastAsia="Times New Roman"/>
          <w:i/>
          <w:color w:val="000000" w:themeColor="text1"/>
        </w:rPr>
        <w:t>Expression and meaning. Studies in the theory of speech a</w:t>
      </w:r>
      <w:r w:rsidRPr="00D6187E">
        <w:rPr>
          <w:rFonts w:eastAsia="Times New Roman"/>
          <w:i/>
          <w:color w:val="000000" w:themeColor="text1"/>
        </w:rPr>
        <w:t xml:space="preserve">cts </w:t>
      </w:r>
      <w:r w:rsidRPr="00D6187E">
        <w:rPr>
          <w:rFonts w:eastAsia="Times New Roman"/>
          <w:color w:val="000000" w:themeColor="text1"/>
        </w:rPr>
        <w:t>(pp. 1–29). Cambridge, England: Cambridge University Press. doi: 10.1017/CBO9780511609213.003</w:t>
      </w:r>
    </w:p>
    <w:p w14:paraId="240683BC" w14:textId="471D1F02"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lastRenderedPageBreak/>
        <w:t xml:space="preserve">Spencer-Oatey, H. </w:t>
      </w:r>
      <w:r w:rsidR="00976B47" w:rsidRPr="00D6187E">
        <w:rPr>
          <w:rFonts w:eastAsia="Times New Roman"/>
          <w:color w:val="000000" w:themeColor="text1"/>
        </w:rPr>
        <w:t>(</w:t>
      </w:r>
      <w:r w:rsidRPr="00D6187E">
        <w:rPr>
          <w:rFonts w:eastAsia="Times New Roman"/>
          <w:color w:val="000000" w:themeColor="text1"/>
        </w:rPr>
        <w:t>2005</w:t>
      </w:r>
      <w:r w:rsidR="00976B47" w:rsidRPr="00D6187E">
        <w:rPr>
          <w:rFonts w:eastAsia="Times New Roman"/>
          <w:color w:val="000000" w:themeColor="text1"/>
        </w:rPr>
        <w:t>)</w:t>
      </w:r>
      <w:r w:rsidRPr="00D6187E">
        <w:rPr>
          <w:rFonts w:eastAsia="Times New Roman"/>
          <w:color w:val="000000" w:themeColor="text1"/>
        </w:rPr>
        <w:t xml:space="preserve">. </w:t>
      </w:r>
      <w:r w:rsidR="00976B47" w:rsidRPr="00D6187E">
        <w:rPr>
          <w:rFonts w:eastAsia="Times New Roman"/>
          <w:color w:val="000000" w:themeColor="text1"/>
        </w:rPr>
        <w:t>(Im)politeness, face and perceptions of r</w:t>
      </w:r>
      <w:r w:rsidRPr="00D6187E">
        <w:rPr>
          <w:rFonts w:eastAsia="Times New Roman"/>
          <w:color w:val="000000" w:themeColor="text1"/>
        </w:rPr>
        <w:t>apport: Un</w:t>
      </w:r>
      <w:r w:rsidR="00976B47" w:rsidRPr="00D6187E">
        <w:rPr>
          <w:rFonts w:eastAsia="Times New Roman"/>
          <w:color w:val="000000" w:themeColor="text1"/>
        </w:rPr>
        <w:t>packaging their bases and interrelationships.</w:t>
      </w:r>
      <w:r w:rsidRPr="00D6187E">
        <w:rPr>
          <w:rFonts w:eastAsia="Times New Roman"/>
          <w:color w:val="000000" w:themeColor="text1"/>
        </w:rPr>
        <w:t xml:space="preserve"> </w:t>
      </w:r>
      <w:r w:rsidRPr="00D6187E">
        <w:rPr>
          <w:rFonts w:eastAsia="Times New Roman"/>
          <w:i/>
          <w:color w:val="000000" w:themeColor="text1"/>
        </w:rPr>
        <w:t>Journal of Politeness Research. Language, Behaviour, Culture</w:t>
      </w:r>
      <w:r w:rsidR="00976B47" w:rsidRPr="00D6187E">
        <w:rPr>
          <w:rFonts w:eastAsia="Times New Roman"/>
          <w:color w:val="000000" w:themeColor="text1"/>
        </w:rPr>
        <w:t>,</w:t>
      </w:r>
      <w:r w:rsidRPr="00D6187E">
        <w:rPr>
          <w:rFonts w:eastAsia="Times New Roman"/>
          <w:color w:val="000000" w:themeColor="text1"/>
        </w:rPr>
        <w:t xml:space="preserve"> 1.1: 95-119. </w:t>
      </w:r>
    </w:p>
    <w:p w14:paraId="28F87E44" w14:textId="6BEE608F"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Spencer-Oatey, H. </w:t>
      </w:r>
      <w:r w:rsidR="00976B47" w:rsidRPr="00D6187E">
        <w:rPr>
          <w:rFonts w:eastAsia="Times New Roman"/>
          <w:color w:val="000000" w:themeColor="text1"/>
        </w:rPr>
        <w:t>(</w:t>
      </w:r>
      <w:r w:rsidRPr="00D6187E">
        <w:rPr>
          <w:rFonts w:eastAsia="Times New Roman"/>
          <w:color w:val="000000" w:themeColor="text1"/>
        </w:rPr>
        <w:t>2008</w:t>
      </w:r>
      <w:r w:rsidR="00976B47" w:rsidRPr="00D6187E">
        <w:rPr>
          <w:rFonts w:eastAsia="Times New Roman"/>
          <w:color w:val="000000" w:themeColor="text1"/>
        </w:rPr>
        <w:t>)</w:t>
      </w:r>
      <w:r w:rsidRPr="00D6187E">
        <w:rPr>
          <w:rFonts w:eastAsia="Times New Roman"/>
          <w:color w:val="000000" w:themeColor="text1"/>
        </w:rPr>
        <w:t xml:space="preserve">. </w:t>
      </w:r>
      <w:r w:rsidR="00976B47" w:rsidRPr="00D6187E">
        <w:rPr>
          <w:rFonts w:eastAsia="Times New Roman"/>
          <w:i/>
          <w:color w:val="000000" w:themeColor="text1"/>
        </w:rPr>
        <w:t>Culturally speaking: Culture, communication and politeness t</w:t>
      </w:r>
      <w:r w:rsidRPr="00D6187E">
        <w:rPr>
          <w:rFonts w:eastAsia="Times New Roman"/>
          <w:i/>
          <w:color w:val="000000" w:themeColor="text1"/>
        </w:rPr>
        <w:t>heory</w:t>
      </w:r>
      <w:r w:rsidR="00EC3632" w:rsidRPr="00D6187E">
        <w:rPr>
          <w:rFonts w:eastAsia="Times New Roman"/>
          <w:color w:val="000000" w:themeColor="text1"/>
        </w:rPr>
        <w:t>.</w:t>
      </w:r>
      <w:r w:rsidRPr="00D6187E">
        <w:rPr>
          <w:rFonts w:eastAsia="Times New Roman"/>
          <w:color w:val="000000" w:themeColor="text1"/>
        </w:rPr>
        <w:t xml:space="preserve"> London: Continuum.</w:t>
      </w:r>
    </w:p>
    <w:p w14:paraId="6010CEAB" w14:textId="60743343"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Takahashi, H. (2012). </w:t>
      </w:r>
      <w:r w:rsidRPr="00D6187E">
        <w:rPr>
          <w:rFonts w:eastAsia="Times New Roman"/>
          <w:i/>
          <w:color w:val="000000" w:themeColor="text1"/>
        </w:rPr>
        <w:t xml:space="preserve">A </w:t>
      </w:r>
      <w:r w:rsidR="00EC3632" w:rsidRPr="00D6187E">
        <w:rPr>
          <w:rFonts w:eastAsia="Times New Roman"/>
          <w:i/>
          <w:color w:val="000000" w:themeColor="text1"/>
        </w:rPr>
        <w:t>cognitive linguistic analysis of the English i</w:t>
      </w:r>
      <w:r w:rsidRPr="00D6187E">
        <w:rPr>
          <w:rFonts w:eastAsia="Times New Roman"/>
          <w:i/>
          <w:color w:val="000000" w:themeColor="text1"/>
        </w:rPr>
        <w:t>mperative. With special reference to Japanese imperatives.</w:t>
      </w:r>
      <w:r w:rsidRPr="00D6187E">
        <w:rPr>
          <w:rFonts w:eastAsia="Times New Roman"/>
          <w:color w:val="000000" w:themeColor="text1"/>
        </w:rPr>
        <w:t xml:space="preserve"> Amsterdam, Holland: John Benjamins.</w:t>
      </w:r>
    </w:p>
    <w:p w14:paraId="7FD55966" w14:textId="56C78367"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Ulum, O.</w:t>
      </w:r>
      <w:r w:rsidR="00EC3632" w:rsidRPr="00D6187E">
        <w:rPr>
          <w:rFonts w:eastAsia="Times New Roman"/>
          <w:color w:val="000000" w:themeColor="text1"/>
        </w:rPr>
        <w:t xml:space="preserve"> </w:t>
      </w:r>
      <w:r w:rsidRPr="00D6187E">
        <w:rPr>
          <w:rFonts w:eastAsia="Times New Roman"/>
          <w:color w:val="000000" w:themeColor="text1"/>
        </w:rPr>
        <w:t xml:space="preserve">G. (2015). Pragmatic elements in EFL course books. </w:t>
      </w:r>
      <w:r w:rsidRPr="00D6187E">
        <w:rPr>
          <w:rFonts w:eastAsia="Times New Roman"/>
          <w:i/>
          <w:color w:val="000000" w:themeColor="text1"/>
        </w:rPr>
        <w:t>Western Anatolia Journal of Educational Science</w:t>
      </w:r>
      <w:r w:rsidR="00EC3632" w:rsidRPr="00D6187E">
        <w:rPr>
          <w:rFonts w:eastAsia="Times New Roman"/>
          <w:color w:val="000000" w:themeColor="text1"/>
        </w:rPr>
        <w:t>,</w:t>
      </w:r>
      <w:r w:rsidRPr="00D6187E">
        <w:rPr>
          <w:rFonts w:eastAsia="Times New Roman"/>
          <w:color w:val="000000" w:themeColor="text1"/>
        </w:rPr>
        <w:t xml:space="preserve"> 93-106</w:t>
      </w:r>
    </w:p>
    <w:p w14:paraId="36D391BF" w14:textId="6C66BAAA"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lang w:val="es-ES"/>
        </w:rPr>
        <w:t>Valenzuela, J., &amp; Rojo, A.</w:t>
      </w:r>
      <w:r w:rsidR="00EC3632" w:rsidRPr="00D6187E">
        <w:rPr>
          <w:rFonts w:eastAsia="Times New Roman"/>
          <w:color w:val="000000" w:themeColor="text1"/>
          <w:lang w:val="es-ES"/>
        </w:rPr>
        <w:t xml:space="preserve"> </w:t>
      </w:r>
      <w:r w:rsidRPr="00D6187E">
        <w:rPr>
          <w:rFonts w:eastAsia="Times New Roman"/>
          <w:color w:val="000000" w:themeColor="text1"/>
          <w:lang w:val="es-ES"/>
        </w:rPr>
        <w:t xml:space="preserve">M. (2008). </w:t>
      </w:r>
      <w:r w:rsidRPr="00D6187E">
        <w:rPr>
          <w:rFonts w:eastAsia="Times New Roman"/>
          <w:color w:val="000000" w:themeColor="text1"/>
        </w:rPr>
        <w:t xml:space="preserve">What can language learners can tell us about constructions? In S. De Knop, &amp; T. De Ruyker (Eds.), </w:t>
      </w:r>
      <w:r w:rsidR="00EC3632" w:rsidRPr="00D6187E">
        <w:rPr>
          <w:rFonts w:eastAsia="Times New Roman"/>
          <w:i/>
          <w:color w:val="000000" w:themeColor="text1"/>
        </w:rPr>
        <w:t>Cognitive approaches to pedagogical g</w:t>
      </w:r>
      <w:r w:rsidRPr="00D6187E">
        <w:rPr>
          <w:rFonts w:eastAsia="Times New Roman"/>
          <w:i/>
          <w:color w:val="000000" w:themeColor="text1"/>
        </w:rPr>
        <w:t>rammar</w:t>
      </w:r>
      <w:r w:rsidRPr="00D6187E">
        <w:rPr>
          <w:rFonts w:eastAsia="Times New Roman"/>
          <w:color w:val="000000" w:themeColor="text1"/>
        </w:rPr>
        <w:t xml:space="preserve"> (pp. 259-294). Berlin, Germany: Mouton de Gruyter. doi: 10.1515/9783110205381.2.197</w:t>
      </w:r>
    </w:p>
    <w:p w14:paraId="6D8B113E" w14:textId="56FC3F10"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bCs/>
          <w:color w:val="000000" w:themeColor="text1"/>
          <w:lang w:val="en-US"/>
        </w:rPr>
        <w:t>Vanparys, J.</w:t>
      </w:r>
      <w:r w:rsidRPr="00D6187E">
        <w:rPr>
          <w:rFonts w:eastAsia="Times New Roman"/>
          <w:color w:val="000000" w:themeColor="text1"/>
          <w:lang w:val="en-US"/>
        </w:rPr>
        <w:t> </w:t>
      </w:r>
      <w:r w:rsidR="00EC3632" w:rsidRPr="00D6187E">
        <w:rPr>
          <w:rFonts w:eastAsia="Times New Roman"/>
          <w:color w:val="000000" w:themeColor="text1"/>
          <w:lang w:val="en-US"/>
        </w:rPr>
        <w:t>(</w:t>
      </w:r>
      <w:r w:rsidRPr="00D6187E">
        <w:rPr>
          <w:rFonts w:eastAsia="Times New Roman"/>
          <w:color w:val="000000" w:themeColor="text1"/>
          <w:lang w:val="en-US"/>
        </w:rPr>
        <w:t>1996</w:t>
      </w:r>
      <w:r w:rsidR="00EC3632" w:rsidRPr="00D6187E">
        <w:rPr>
          <w:rFonts w:eastAsia="Times New Roman"/>
          <w:color w:val="000000" w:themeColor="text1"/>
          <w:lang w:val="en-US"/>
        </w:rPr>
        <w:t>)</w:t>
      </w:r>
      <w:r w:rsidRPr="00D6187E">
        <w:rPr>
          <w:rFonts w:eastAsia="Times New Roman"/>
          <w:color w:val="000000" w:themeColor="text1"/>
          <w:lang w:val="en-US"/>
        </w:rPr>
        <w:t>. </w:t>
      </w:r>
      <w:r w:rsidRPr="00D6187E">
        <w:rPr>
          <w:rFonts w:eastAsia="Times New Roman"/>
          <w:i/>
          <w:iCs/>
          <w:color w:val="000000" w:themeColor="text1"/>
          <w:lang w:val="en-US"/>
        </w:rPr>
        <w:t>Categories and complements of illocutionary verbs in a cognitive perspective. </w:t>
      </w:r>
      <w:r w:rsidR="00F10A21" w:rsidRPr="00D6187E">
        <w:rPr>
          <w:rFonts w:eastAsia="Times New Roman"/>
          <w:iCs/>
          <w:color w:val="000000" w:themeColor="text1"/>
          <w:lang w:val="en-US"/>
        </w:rPr>
        <w:t>Frankfurt:</w:t>
      </w:r>
      <w:r w:rsidR="00F10A21" w:rsidRPr="00D6187E">
        <w:rPr>
          <w:rFonts w:eastAsia="Times New Roman"/>
          <w:i/>
          <w:iCs/>
          <w:color w:val="000000" w:themeColor="text1"/>
          <w:lang w:val="en-US"/>
        </w:rPr>
        <w:t xml:space="preserve"> </w:t>
      </w:r>
      <w:r w:rsidRPr="00D6187E">
        <w:rPr>
          <w:rFonts w:eastAsia="Times New Roman"/>
          <w:color w:val="000000" w:themeColor="text1"/>
          <w:lang w:val="en-US"/>
        </w:rPr>
        <w:t>Peter Lang.</w:t>
      </w:r>
      <w:r w:rsidRPr="00D6187E">
        <w:rPr>
          <w:rFonts w:eastAsia="Times New Roman"/>
          <w:color w:val="000000" w:themeColor="text1"/>
        </w:rPr>
        <w:t> </w:t>
      </w:r>
    </w:p>
    <w:p w14:paraId="0B2174F5" w14:textId="48D30D26" w:rsidR="00CD17F3" w:rsidRPr="00D6187E" w:rsidRDefault="00F10A21" w:rsidP="00CD17F3">
      <w:pPr>
        <w:spacing w:line="480" w:lineRule="auto"/>
        <w:ind w:left="720" w:hanging="740"/>
        <w:jc w:val="both"/>
        <w:rPr>
          <w:rFonts w:eastAsia="Times New Roman"/>
          <w:color w:val="000000" w:themeColor="text1"/>
        </w:rPr>
      </w:pPr>
      <w:r w:rsidRPr="00D6187E">
        <w:rPr>
          <w:rFonts w:eastAsia="Times New Roman"/>
          <w:color w:val="000000" w:themeColor="text1"/>
        </w:rPr>
        <w:t>Vellenga, H. (2004). Learning pragmatics from ESL &amp; EFL textbooks: How l</w:t>
      </w:r>
      <w:r w:rsidR="00CD17F3" w:rsidRPr="00D6187E">
        <w:rPr>
          <w:rFonts w:eastAsia="Times New Roman"/>
          <w:color w:val="000000" w:themeColor="text1"/>
        </w:rPr>
        <w:t xml:space="preserve">ikely? </w:t>
      </w:r>
      <w:r w:rsidR="00CD17F3" w:rsidRPr="00D6187E">
        <w:rPr>
          <w:rFonts w:eastAsia="Times New Roman"/>
          <w:i/>
          <w:color w:val="000000" w:themeColor="text1"/>
        </w:rPr>
        <w:t>TESL-EJ</w:t>
      </w:r>
      <w:r w:rsidR="00CD17F3" w:rsidRPr="00D6187E">
        <w:rPr>
          <w:rFonts w:eastAsia="Times New Roman"/>
          <w:color w:val="000000" w:themeColor="text1"/>
        </w:rPr>
        <w:t>, 8(2).</w:t>
      </w:r>
    </w:p>
    <w:p w14:paraId="1D90912E" w14:textId="61D26B1F"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 xml:space="preserve">Verschueren, J. (1985). </w:t>
      </w:r>
      <w:r w:rsidRPr="00D6187E">
        <w:rPr>
          <w:rFonts w:eastAsia="Times New Roman"/>
          <w:i/>
          <w:color w:val="000000" w:themeColor="text1"/>
        </w:rPr>
        <w:t>Wha</w:t>
      </w:r>
      <w:r w:rsidR="00F10A21" w:rsidRPr="00D6187E">
        <w:rPr>
          <w:rFonts w:eastAsia="Times New Roman"/>
          <w:i/>
          <w:color w:val="000000" w:themeColor="text1"/>
        </w:rPr>
        <w:t>t people say they do with words:</w:t>
      </w:r>
      <w:r w:rsidRPr="00D6187E">
        <w:rPr>
          <w:rFonts w:eastAsia="Times New Roman"/>
          <w:i/>
          <w:color w:val="000000" w:themeColor="text1"/>
        </w:rPr>
        <w:t xml:space="preserve"> prolegomena to an empirical-conceptual approach to linguistic action. </w:t>
      </w:r>
      <w:r w:rsidRPr="00D6187E">
        <w:rPr>
          <w:rFonts w:eastAsia="Times New Roman"/>
          <w:color w:val="000000" w:themeColor="text1"/>
        </w:rPr>
        <w:t xml:space="preserve">Norwood, NJ: Ablex Publishing Corporation. </w:t>
      </w:r>
    </w:p>
    <w:p w14:paraId="4E1E51B3" w14:textId="68D8DD38"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color w:val="000000" w:themeColor="text1"/>
        </w:rPr>
        <w:t xml:space="preserve">Waara, R. (2004). Construal, convention and constructions in L2 speech. In M. Achard, &amp; S. Niemeier (Eds.), </w:t>
      </w:r>
      <w:r w:rsidR="00F10A21" w:rsidRPr="00D6187E">
        <w:rPr>
          <w:rFonts w:eastAsia="Times New Roman"/>
          <w:i/>
          <w:color w:val="000000" w:themeColor="text1"/>
        </w:rPr>
        <w:t>Cognitive linguistics, second language acquisition, and foreign language t</w:t>
      </w:r>
      <w:r w:rsidRPr="00D6187E">
        <w:rPr>
          <w:rFonts w:eastAsia="Times New Roman"/>
          <w:i/>
          <w:color w:val="000000" w:themeColor="text1"/>
        </w:rPr>
        <w:t>eaching</w:t>
      </w:r>
      <w:r w:rsidRPr="00D6187E">
        <w:rPr>
          <w:rFonts w:eastAsia="Times New Roman"/>
          <w:color w:val="000000" w:themeColor="text1"/>
        </w:rPr>
        <w:t xml:space="preserve"> (pp. 52-75)</w:t>
      </w:r>
      <w:r w:rsidRPr="00D6187E">
        <w:rPr>
          <w:rFonts w:eastAsia="Times New Roman"/>
          <w:i/>
          <w:color w:val="000000" w:themeColor="text1"/>
        </w:rPr>
        <w:t xml:space="preserve">. </w:t>
      </w:r>
      <w:r w:rsidRPr="00D6187E">
        <w:rPr>
          <w:rFonts w:eastAsia="Times New Roman"/>
          <w:color w:val="000000" w:themeColor="text1"/>
        </w:rPr>
        <w:t>Berlin, Germany: Mouton de Gruyter. doi: 10.1515/9783110199857.51</w:t>
      </w:r>
    </w:p>
    <w:p w14:paraId="7C311E82" w14:textId="6B5C7D23" w:rsidR="00CD17F3" w:rsidRPr="00D6187E" w:rsidRDefault="00F10A21" w:rsidP="00CD17F3">
      <w:pPr>
        <w:spacing w:line="480" w:lineRule="auto"/>
        <w:ind w:left="720" w:hanging="740"/>
        <w:jc w:val="both"/>
        <w:rPr>
          <w:rFonts w:eastAsia="Times New Roman"/>
          <w:color w:val="000000" w:themeColor="text1"/>
        </w:rPr>
      </w:pPr>
      <w:r w:rsidRPr="00D6187E">
        <w:rPr>
          <w:rFonts w:eastAsia="Times New Roman"/>
          <w:color w:val="000000" w:themeColor="text1"/>
          <w:lang w:val="en"/>
        </w:rPr>
        <w:lastRenderedPageBreak/>
        <w:t>Wong, J. (2001). ‘Applying’</w:t>
      </w:r>
      <w:r w:rsidR="00CD17F3" w:rsidRPr="00D6187E">
        <w:rPr>
          <w:rFonts w:eastAsia="Times New Roman"/>
          <w:color w:val="000000" w:themeColor="text1"/>
          <w:lang w:val="en"/>
        </w:rPr>
        <w:t xml:space="preserve"> conversation analysis in applied linguistics: Evaluating dialogue in English as a second language textbooks. </w:t>
      </w:r>
      <w:r w:rsidR="00CD17F3" w:rsidRPr="00D6187E">
        <w:rPr>
          <w:rFonts w:eastAsia="Times New Roman"/>
          <w:i/>
          <w:iCs/>
          <w:color w:val="000000" w:themeColor="text1"/>
        </w:rPr>
        <w:t>International Review of Applied Linguistics in Language Teaching</w:t>
      </w:r>
      <w:r w:rsidR="00CD17F3" w:rsidRPr="00D6187E">
        <w:rPr>
          <w:rFonts w:eastAsia="Times New Roman"/>
          <w:color w:val="000000" w:themeColor="text1"/>
        </w:rPr>
        <w:t>, </w:t>
      </w:r>
      <w:r w:rsidR="00CD17F3" w:rsidRPr="00D6187E">
        <w:rPr>
          <w:rFonts w:eastAsia="Times New Roman"/>
          <w:i/>
          <w:iCs/>
          <w:color w:val="000000" w:themeColor="text1"/>
        </w:rPr>
        <w:t>40</w:t>
      </w:r>
      <w:r w:rsidR="00CD17F3" w:rsidRPr="00D6187E">
        <w:rPr>
          <w:rFonts w:eastAsia="Times New Roman"/>
          <w:color w:val="000000" w:themeColor="text1"/>
        </w:rPr>
        <w:t>, 37-60</w:t>
      </w:r>
    </w:p>
    <w:p w14:paraId="036C634E" w14:textId="77777777" w:rsidR="00CD17F3" w:rsidRPr="00D6187E" w:rsidRDefault="00CD17F3" w:rsidP="00CD17F3">
      <w:pPr>
        <w:spacing w:line="480" w:lineRule="auto"/>
        <w:ind w:left="720" w:hanging="740"/>
        <w:jc w:val="both"/>
        <w:rPr>
          <w:rFonts w:eastAsia="Times New Roman"/>
          <w:color w:val="000000" w:themeColor="text1"/>
        </w:rPr>
      </w:pPr>
    </w:p>
    <w:p w14:paraId="702A6766" w14:textId="77777777" w:rsidR="00CD17F3" w:rsidRPr="00D6187E" w:rsidRDefault="00CD17F3" w:rsidP="00CD17F3">
      <w:pPr>
        <w:spacing w:line="480" w:lineRule="auto"/>
        <w:ind w:left="720" w:hanging="740"/>
        <w:jc w:val="both"/>
        <w:rPr>
          <w:color w:val="000000" w:themeColor="text1"/>
        </w:rPr>
      </w:pPr>
    </w:p>
    <w:p w14:paraId="25CD9982" w14:textId="77777777" w:rsidR="00CD17F3" w:rsidRPr="00D6187E" w:rsidRDefault="00CD17F3" w:rsidP="00CD17F3">
      <w:pPr>
        <w:spacing w:line="480" w:lineRule="auto"/>
        <w:ind w:left="720" w:hanging="740"/>
        <w:jc w:val="both"/>
        <w:rPr>
          <w:color w:val="000000" w:themeColor="text1"/>
        </w:rPr>
      </w:pPr>
      <w:r w:rsidRPr="00D6187E">
        <w:rPr>
          <w:rFonts w:eastAsia="Times New Roman"/>
          <w:color w:val="000000" w:themeColor="text1"/>
        </w:rPr>
        <w:t>COURSE SERIES</w:t>
      </w:r>
    </w:p>
    <w:p w14:paraId="5B86E7F7" w14:textId="77777777" w:rsidR="00CD17F3" w:rsidRPr="00D6187E" w:rsidRDefault="00CD17F3" w:rsidP="00CD17F3">
      <w:pPr>
        <w:spacing w:line="480" w:lineRule="auto"/>
        <w:ind w:left="720" w:hanging="740"/>
        <w:jc w:val="both"/>
        <w:rPr>
          <w:color w:val="000000" w:themeColor="text1"/>
        </w:rPr>
      </w:pPr>
      <w:r w:rsidRPr="00D6187E">
        <w:rPr>
          <w:rFonts w:eastAsia="Times New Roman"/>
          <w:i/>
          <w:color w:val="000000" w:themeColor="text1"/>
        </w:rPr>
        <w:t xml:space="preserve">English Unlimited. </w:t>
      </w:r>
      <w:r w:rsidRPr="00D6187E">
        <w:rPr>
          <w:rFonts w:eastAsia="Times New Roman"/>
          <w:color w:val="000000" w:themeColor="text1"/>
        </w:rPr>
        <w:t>Cambridge: CUP.</w:t>
      </w:r>
    </w:p>
    <w:p w14:paraId="617DE378" w14:textId="77777777"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i/>
          <w:color w:val="000000" w:themeColor="text1"/>
        </w:rPr>
        <w:t>Face2face</w:t>
      </w:r>
      <w:r w:rsidRPr="00D6187E">
        <w:rPr>
          <w:rFonts w:eastAsia="Times New Roman"/>
          <w:color w:val="000000" w:themeColor="text1"/>
        </w:rPr>
        <w:t>. Cambridge: CUP.</w:t>
      </w:r>
    </w:p>
    <w:p w14:paraId="358C4C49" w14:textId="77777777" w:rsidR="00CD17F3" w:rsidRPr="00D6187E" w:rsidRDefault="00CD17F3" w:rsidP="00CD17F3">
      <w:pPr>
        <w:spacing w:line="480" w:lineRule="auto"/>
        <w:ind w:left="720" w:hanging="740"/>
        <w:jc w:val="both"/>
        <w:rPr>
          <w:color w:val="000000" w:themeColor="text1"/>
        </w:rPr>
      </w:pPr>
      <w:r w:rsidRPr="00D6187E">
        <w:rPr>
          <w:rFonts w:eastAsia="Times New Roman"/>
          <w:i/>
          <w:color w:val="000000" w:themeColor="text1"/>
        </w:rPr>
        <w:t>New English File.</w:t>
      </w:r>
      <w:r w:rsidRPr="00D6187E">
        <w:rPr>
          <w:rFonts w:eastAsia="Times New Roman"/>
          <w:color w:val="000000" w:themeColor="text1"/>
        </w:rPr>
        <w:t xml:space="preserve"> Oxford: OUP.</w:t>
      </w:r>
    </w:p>
    <w:p w14:paraId="62575041" w14:textId="77777777" w:rsidR="00CD17F3" w:rsidRPr="00D6187E" w:rsidRDefault="00CD17F3" w:rsidP="00CD17F3">
      <w:pPr>
        <w:spacing w:line="480" w:lineRule="auto"/>
        <w:ind w:left="720" w:hanging="740"/>
        <w:jc w:val="both"/>
        <w:rPr>
          <w:color w:val="000000" w:themeColor="text1"/>
        </w:rPr>
      </w:pPr>
      <w:r w:rsidRPr="00D6187E">
        <w:rPr>
          <w:rFonts w:eastAsia="Times New Roman"/>
          <w:i/>
          <w:color w:val="000000" w:themeColor="text1"/>
        </w:rPr>
        <w:t>New Headway</w:t>
      </w:r>
      <w:r w:rsidRPr="00D6187E">
        <w:rPr>
          <w:rFonts w:eastAsia="Times New Roman"/>
          <w:color w:val="000000" w:themeColor="text1"/>
        </w:rPr>
        <w:t>. Oxford: OUP.</w:t>
      </w:r>
    </w:p>
    <w:p w14:paraId="4AAEAF3F" w14:textId="77777777" w:rsidR="00CD17F3" w:rsidRPr="00D6187E" w:rsidRDefault="00CD17F3" w:rsidP="00CD17F3">
      <w:pPr>
        <w:spacing w:line="480" w:lineRule="auto"/>
        <w:ind w:left="720" w:hanging="740"/>
        <w:jc w:val="both"/>
        <w:rPr>
          <w:color w:val="000000" w:themeColor="text1"/>
        </w:rPr>
      </w:pPr>
      <w:r w:rsidRPr="00D6187E">
        <w:rPr>
          <w:rFonts w:eastAsia="Times New Roman"/>
          <w:i/>
          <w:color w:val="000000" w:themeColor="text1"/>
        </w:rPr>
        <w:t xml:space="preserve">New Total English. </w:t>
      </w:r>
      <w:r w:rsidRPr="00D6187E">
        <w:rPr>
          <w:rFonts w:eastAsia="Times New Roman"/>
          <w:color w:val="000000" w:themeColor="text1"/>
        </w:rPr>
        <w:t>London: Longman Pearson.</w:t>
      </w:r>
    </w:p>
    <w:p w14:paraId="2A85D15D" w14:textId="77777777" w:rsidR="00CD17F3" w:rsidRPr="00D6187E" w:rsidRDefault="00CD17F3" w:rsidP="00CD17F3">
      <w:pPr>
        <w:spacing w:line="480" w:lineRule="auto"/>
        <w:ind w:left="720" w:hanging="740"/>
        <w:jc w:val="both"/>
        <w:rPr>
          <w:color w:val="000000" w:themeColor="text1"/>
        </w:rPr>
      </w:pPr>
      <w:r w:rsidRPr="00D6187E">
        <w:rPr>
          <w:rFonts w:eastAsia="Times New Roman"/>
          <w:i/>
          <w:color w:val="000000" w:themeColor="text1"/>
        </w:rPr>
        <w:t>Outcomes</w:t>
      </w:r>
      <w:r w:rsidRPr="00D6187E">
        <w:rPr>
          <w:rFonts w:eastAsia="Times New Roman"/>
          <w:color w:val="000000" w:themeColor="text1"/>
        </w:rPr>
        <w:t>. Hampshire: Heinle Cengage Learning.</w:t>
      </w:r>
    </w:p>
    <w:p w14:paraId="6ABDAF94" w14:textId="77777777" w:rsidR="00CD17F3" w:rsidRPr="00D6187E" w:rsidRDefault="00CD17F3" w:rsidP="00CD17F3">
      <w:pPr>
        <w:spacing w:line="480" w:lineRule="auto"/>
        <w:ind w:left="720" w:hanging="740"/>
        <w:jc w:val="both"/>
        <w:rPr>
          <w:rFonts w:eastAsia="Times New Roman"/>
          <w:color w:val="000000" w:themeColor="text1"/>
        </w:rPr>
      </w:pPr>
      <w:r w:rsidRPr="00D6187E">
        <w:rPr>
          <w:rFonts w:eastAsia="Times New Roman"/>
          <w:i/>
          <w:color w:val="000000" w:themeColor="text1"/>
        </w:rPr>
        <w:t xml:space="preserve">Speak Out. </w:t>
      </w:r>
      <w:r w:rsidRPr="00D6187E">
        <w:rPr>
          <w:rFonts w:eastAsia="Times New Roman"/>
          <w:color w:val="000000" w:themeColor="text1"/>
        </w:rPr>
        <w:t>London: Longman Pearson.</w:t>
      </w:r>
    </w:p>
    <w:p w14:paraId="0A05B5F5" w14:textId="77777777" w:rsidR="00CD17F3" w:rsidRPr="00D6187E" w:rsidRDefault="00CD17F3" w:rsidP="00CD17F3">
      <w:pPr>
        <w:spacing w:line="480" w:lineRule="auto"/>
        <w:ind w:left="720" w:hanging="740"/>
        <w:jc w:val="both"/>
        <w:rPr>
          <w:color w:val="000000" w:themeColor="text1"/>
        </w:rPr>
      </w:pPr>
    </w:p>
    <w:p w14:paraId="7B85EA23" w14:textId="57BC71BB" w:rsidR="00CD17F3" w:rsidRPr="00D6187E" w:rsidRDefault="00CD17F3" w:rsidP="00CD17F3">
      <w:pPr>
        <w:rPr>
          <w:color w:val="000000" w:themeColor="text1"/>
        </w:rPr>
      </w:pPr>
      <w:r w:rsidRPr="00D6187E">
        <w:rPr>
          <w:color w:val="000000" w:themeColor="text1"/>
        </w:rPr>
        <w:br w:type="page"/>
      </w:r>
    </w:p>
    <w:p w14:paraId="5B743647" w14:textId="77777777" w:rsidR="00CD17F3" w:rsidRPr="00D6187E" w:rsidRDefault="00CD17F3" w:rsidP="00CD17F3">
      <w:pPr>
        <w:spacing w:line="480" w:lineRule="auto"/>
        <w:ind w:firstLine="567"/>
        <w:jc w:val="both"/>
        <w:rPr>
          <w:color w:val="000000" w:themeColor="text1"/>
        </w:rPr>
      </w:pPr>
    </w:p>
    <w:tbl>
      <w:tblPr>
        <w:tblW w:w="9029"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6187E" w:rsidRPr="00D6187E" w14:paraId="11CD054A" w14:textId="77777777" w:rsidTr="008F740C">
        <w:tc>
          <w:tcPr>
            <w:tcW w:w="4514" w:type="dxa"/>
            <w:tcMar>
              <w:top w:w="100" w:type="dxa"/>
              <w:left w:w="100" w:type="dxa"/>
              <w:bottom w:w="100" w:type="dxa"/>
              <w:right w:w="100" w:type="dxa"/>
            </w:tcMar>
          </w:tcPr>
          <w:p w14:paraId="14531B7C" w14:textId="77777777" w:rsidR="00CD17F3" w:rsidRPr="00D6187E" w:rsidRDefault="00CD17F3" w:rsidP="008F740C">
            <w:pPr>
              <w:jc w:val="both"/>
              <w:rPr>
                <w:color w:val="000000" w:themeColor="text1"/>
              </w:rPr>
            </w:pPr>
            <w:r w:rsidRPr="00D6187E">
              <w:rPr>
                <w:rFonts w:eastAsia="Times New Roman"/>
                <w:b/>
                <w:color w:val="000000" w:themeColor="text1"/>
                <w:sz w:val="18"/>
                <w:szCs w:val="18"/>
              </w:rPr>
              <w:t>General categories of speech acts</w:t>
            </w:r>
          </w:p>
        </w:tc>
        <w:tc>
          <w:tcPr>
            <w:tcW w:w="4515" w:type="dxa"/>
            <w:tcMar>
              <w:top w:w="100" w:type="dxa"/>
              <w:left w:w="100" w:type="dxa"/>
              <w:bottom w:w="100" w:type="dxa"/>
              <w:right w:w="100" w:type="dxa"/>
            </w:tcMar>
          </w:tcPr>
          <w:p w14:paraId="535227C8" w14:textId="77777777" w:rsidR="00CD17F3" w:rsidRPr="00D6187E" w:rsidRDefault="00CD17F3" w:rsidP="008F740C">
            <w:pPr>
              <w:jc w:val="both"/>
              <w:rPr>
                <w:color w:val="000000" w:themeColor="text1"/>
              </w:rPr>
            </w:pPr>
            <w:r w:rsidRPr="00D6187E">
              <w:rPr>
                <w:rFonts w:eastAsia="Times New Roman"/>
                <w:b/>
                <w:color w:val="000000" w:themeColor="text1"/>
                <w:sz w:val="18"/>
                <w:szCs w:val="18"/>
              </w:rPr>
              <w:t>Subcategories of speech acts</w:t>
            </w:r>
          </w:p>
        </w:tc>
      </w:tr>
      <w:tr w:rsidR="00D6187E" w:rsidRPr="00D6187E" w14:paraId="0FE6FC2C" w14:textId="77777777" w:rsidTr="008F740C">
        <w:tc>
          <w:tcPr>
            <w:tcW w:w="4514" w:type="dxa"/>
            <w:tcMar>
              <w:top w:w="100" w:type="dxa"/>
              <w:left w:w="100" w:type="dxa"/>
              <w:bottom w:w="100" w:type="dxa"/>
              <w:right w:w="100" w:type="dxa"/>
            </w:tcMar>
          </w:tcPr>
          <w:p w14:paraId="0150B55D" w14:textId="77777777" w:rsidR="00CD17F3" w:rsidRPr="00D6187E" w:rsidRDefault="00CD17F3" w:rsidP="008F740C">
            <w:pPr>
              <w:jc w:val="both"/>
              <w:rPr>
                <w:color w:val="000000" w:themeColor="text1"/>
              </w:rPr>
            </w:pPr>
            <w:r w:rsidRPr="00D6187E">
              <w:rPr>
                <w:rFonts w:eastAsia="Times New Roman"/>
                <w:color w:val="000000" w:themeColor="text1"/>
                <w:sz w:val="18"/>
                <w:szCs w:val="18"/>
              </w:rPr>
              <w:t>ASSERTIVES</w:t>
            </w:r>
          </w:p>
        </w:tc>
        <w:tc>
          <w:tcPr>
            <w:tcW w:w="4515" w:type="dxa"/>
            <w:tcMar>
              <w:top w:w="100" w:type="dxa"/>
              <w:left w:w="100" w:type="dxa"/>
              <w:bottom w:w="100" w:type="dxa"/>
              <w:right w:w="100" w:type="dxa"/>
            </w:tcMar>
          </w:tcPr>
          <w:p w14:paraId="104A5D39" w14:textId="3910EA3F" w:rsidR="00CD17F3" w:rsidRPr="00D6187E" w:rsidRDefault="00CD17F3" w:rsidP="008F740C">
            <w:pPr>
              <w:jc w:val="both"/>
              <w:rPr>
                <w:color w:val="000000" w:themeColor="text1"/>
              </w:rPr>
            </w:pPr>
            <w:r w:rsidRPr="00D6187E">
              <w:rPr>
                <w:rFonts w:eastAsia="Times New Roman"/>
                <w:color w:val="000000" w:themeColor="text1"/>
                <w:sz w:val="18"/>
                <w:szCs w:val="18"/>
              </w:rPr>
              <w:t>Stating, Claiming,</w:t>
            </w:r>
            <w:r w:rsidR="0021283F" w:rsidRPr="00D6187E">
              <w:rPr>
                <w:rFonts w:eastAsia="Times New Roman"/>
                <w:color w:val="000000" w:themeColor="text1"/>
                <w:sz w:val="18"/>
                <w:szCs w:val="18"/>
              </w:rPr>
              <w:t xml:space="preserve"> Describing, Telling, Insisting</w:t>
            </w:r>
            <w:r w:rsidRPr="00D6187E">
              <w:rPr>
                <w:rFonts w:eastAsia="Times New Roman"/>
                <w:color w:val="000000" w:themeColor="text1"/>
                <w:sz w:val="18"/>
                <w:szCs w:val="18"/>
              </w:rPr>
              <w:t>, etc.</w:t>
            </w:r>
          </w:p>
        </w:tc>
      </w:tr>
      <w:tr w:rsidR="00D6187E" w:rsidRPr="00D6187E" w14:paraId="7D7087ED" w14:textId="77777777" w:rsidTr="008F740C">
        <w:tc>
          <w:tcPr>
            <w:tcW w:w="4514" w:type="dxa"/>
            <w:tcMar>
              <w:top w:w="100" w:type="dxa"/>
              <w:left w:w="100" w:type="dxa"/>
              <w:bottom w:w="100" w:type="dxa"/>
              <w:right w:w="100" w:type="dxa"/>
            </w:tcMar>
          </w:tcPr>
          <w:p w14:paraId="2B64E643" w14:textId="77777777" w:rsidR="00CD17F3" w:rsidRPr="00D6187E" w:rsidRDefault="00CD17F3" w:rsidP="008F740C">
            <w:pPr>
              <w:jc w:val="both"/>
              <w:rPr>
                <w:color w:val="000000" w:themeColor="text1"/>
              </w:rPr>
            </w:pPr>
            <w:r w:rsidRPr="00D6187E">
              <w:rPr>
                <w:rFonts w:eastAsia="Times New Roman"/>
                <w:color w:val="000000" w:themeColor="text1"/>
                <w:sz w:val="18"/>
                <w:szCs w:val="18"/>
              </w:rPr>
              <w:t>DIRECTIVES</w:t>
            </w:r>
          </w:p>
        </w:tc>
        <w:tc>
          <w:tcPr>
            <w:tcW w:w="4515" w:type="dxa"/>
            <w:tcMar>
              <w:top w:w="100" w:type="dxa"/>
              <w:left w:w="100" w:type="dxa"/>
              <w:bottom w:w="100" w:type="dxa"/>
              <w:right w:w="100" w:type="dxa"/>
            </w:tcMar>
          </w:tcPr>
          <w:p w14:paraId="58E251FF" w14:textId="1EC395B9" w:rsidR="00CD17F3" w:rsidRPr="00D6187E" w:rsidRDefault="00CD17F3" w:rsidP="008F740C">
            <w:pPr>
              <w:jc w:val="both"/>
              <w:rPr>
                <w:color w:val="000000" w:themeColor="text1"/>
              </w:rPr>
            </w:pPr>
            <w:r w:rsidRPr="00D6187E">
              <w:rPr>
                <w:rFonts w:eastAsia="Times New Roman"/>
                <w:color w:val="000000" w:themeColor="text1"/>
                <w:sz w:val="18"/>
                <w:szCs w:val="18"/>
              </w:rPr>
              <w:t>Ordering,</w:t>
            </w:r>
            <w:r w:rsidR="0021283F" w:rsidRPr="00D6187E">
              <w:rPr>
                <w:rFonts w:eastAsia="Times New Roman"/>
                <w:color w:val="000000" w:themeColor="text1"/>
                <w:sz w:val="18"/>
                <w:szCs w:val="18"/>
              </w:rPr>
              <w:t xml:space="preserve"> Requesting, Warning, Advising,</w:t>
            </w:r>
            <w:r w:rsidRPr="00D6187E">
              <w:rPr>
                <w:rFonts w:eastAsia="Times New Roman"/>
                <w:color w:val="000000" w:themeColor="text1"/>
                <w:sz w:val="18"/>
                <w:szCs w:val="18"/>
              </w:rPr>
              <w:t xml:space="preserve"> etc.</w:t>
            </w:r>
          </w:p>
        </w:tc>
      </w:tr>
      <w:tr w:rsidR="00D6187E" w:rsidRPr="00D6187E" w14:paraId="122DE838" w14:textId="77777777" w:rsidTr="008F740C">
        <w:tc>
          <w:tcPr>
            <w:tcW w:w="4514" w:type="dxa"/>
            <w:tcMar>
              <w:top w:w="100" w:type="dxa"/>
              <w:left w:w="100" w:type="dxa"/>
              <w:bottom w:w="100" w:type="dxa"/>
              <w:right w:w="100" w:type="dxa"/>
            </w:tcMar>
          </w:tcPr>
          <w:p w14:paraId="611B80FD" w14:textId="77777777" w:rsidR="00CD17F3" w:rsidRPr="00D6187E" w:rsidRDefault="00CD17F3" w:rsidP="008F740C">
            <w:pPr>
              <w:jc w:val="both"/>
              <w:rPr>
                <w:color w:val="000000" w:themeColor="text1"/>
              </w:rPr>
            </w:pPr>
            <w:r w:rsidRPr="00D6187E">
              <w:rPr>
                <w:rFonts w:eastAsia="Times New Roman"/>
                <w:color w:val="000000" w:themeColor="text1"/>
                <w:sz w:val="18"/>
                <w:szCs w:val="18"/>
              </w:rPr>
              <w:t>COMMISSIVES</w:t>
            </w:r>
          </w:p>
        </w:tc>
        <w:tc>
          <w:tcPr>
            <w:tcW w:w="4515" w:type="dxa"/>
            <w:tcMar>
              <w:top w:w="100" w:type="dxa"/>
              <w:left w:w="100" w:type="dxa"/>
              <w:bottom w:w="100" w:type="dxa"/>
              <w:right w:w="100" w:type="dxa"/>
            </w:tcMar>
          </w:tcPr>
          <w:p w14:paraId="77304758" w14:textId="33F2FBC5" w:rsidR="00CD17F3" w:rsidRPr="00D6187E" w:rsidRDefault="0021283F" w:rsidP="008F740C">
            <w:pPr>
              <w:jc w:val="both"/>
              <w:rPr>
                <w:color w:val="000000" w:themeColor="text1"/>
              </w:rPr>
            </w:pPr>
            <w:r w:rsidRPr="00D6187E">
              <w:rPr>
                <w:rFonts w:eastAsia="Times New Roman"/>
                <w:color w:val="000000" w:themeColor="text1"/>
                <w:sz w:val="18"/>
                <w:szCs w:val="18"/>
              </w:rPr>
              <w:t>Promising, Vowing, Offering</w:t>
            </w:r>
            <w:r w:rsidR="00CD17F3" w:rsidRPr="00D6187E">
              <w:rPr>
                <w:rFonts w:eastAsia="Times New Roman"/>
                <w:color w:val="000000" w:themeColor="text1"/>
                <w:sz w:val="18"/>
                <w:szCs w:val="18"/>
              </w:rPr>
              <w:t>, Threatening, etc.</w:t>
            </w:r>
          </w:p>
        </w:tc>
      </w:tr>
      <w:tr w:rsidR="00D6187E" w:rsidRPr="00D6187E" w14:paraId="4CB313F1" w14:textId="77777777" w:rsidTr="008F740C">
        <w:tc>
          <w:tcPr>
            <w:tcW w:w="4514" w:type="dxa"/>
            <w:tcMar>
              <w:top w:w="100" w:type="dxa"/>
              <w:left w:w="100" w:type="dxa"/>
              <w:bottom w:w="100" w:type="dxa"/>
              <w:right w:w="100" w:type="dxa"/>
            </w:tcMar>
          </w:tcPr>
          <w:p w14:paraId="06325988" w14:textId="77777777" w:rsidR="00CD17F3" w:rsidRPr="00D6187E" w:rsidRDefault="00CD17F3" w:rsidP="008F740C">
            <w:pPr>
              <w:jc w:val="both"/>
              <w:rPr>
                <w:color w:val="000000" w:themeColor="text1"/>
              </w:rPr>
            </w:pPr>
            <w:r w:rsidRPr="00D6187E">
              <w:rPr>
                <w:rFonts w:eastAsia="Times New Roman"/>
                <w:color w:val="000000" w:themeColor="text1"/>
                <w:sz w:val="18"/>
                <w:szCs w:val="18"/>
              </w:rPr>
              <w:t>EXPRESSIVES</w:t>
            </w:r>
          </w:p>
        </w:tc>
        <w:tc>
          <w:tcPr>
            <w:tcW w:w="4515" w:type="dxa"/>
            <w:tcMar>
              <w:top w:w="100" w:type="dxa"/>
              <w:left w:w="100" w:type="dxa"/>
              <w:bottom w:w="100" w:type="dxa"/>
              <w:right w:w="100" w:type="dxa"/>
            </w:tcMar>
          </w:tcPr>
          <w:p w14:paraId="54A157D3" w14:textId="77777777" w:rsidR="00CD17F3" w:rsidRPr="00D6187E" w:rsidRDefault="00CD17F3" w:rsidP="008F740C">
            <w:pPr>
              <w:jc w:val="both"/>
              <w:rPr>
                <w:color w:val="000000" w:themeColor="text1"/>
              </w:rPr>
            </w:pPr>
            <w:r w:rsidRPr="00D6187E">
              <w:rPr>
                <w:rFonts w:eastAsia="Times New Roman"/>
                <w:color w:val="000000" w:themeColor="text1"/>
                <w:sz w:val="18"/>
                <w:szCs w:val="18"/>
              </w:rPr>
              <w:t>Congratulating, Excusing, Thanking, Apologizing, etc.</w:t>
            </w:r>
          </w:p>
        </w:tc>
      </w:tr>
      <w:tr w:rsidR="00D6187E" w:rsidRPr="00D6187E" w14:paraId="498AEE47" w14:textId="77777777" w:rsidTr="008F740C">
        <w:trPr>
          <w:trHeight w:val="460"/>
        </w:trPr>
        <w:tc>
          <w:tcPr>
            <w:tcW w:w="4514" w:type="dxa"/>
            <w:tcMar>
              <w:top w:w="100" w:type="dxa"/>
              <w:left w:w="100" w:type="dxa"/>
              <w:bottom w:w="100" w:type="dxa"/>
              <w:right w:w="100" w:type="dxa"/>
            </w:tcMar>
          </w:tcPr>
          <w:p w14:paraId="0D10D9AC" w14:textId="77777777" w:rsidR="00CD17F3" w:rsidRPr="00D6187E" w:rsidRDefault="00CD17F3" w:rsidP="008F740C">
            <w:pPr>
              <w:jc w:val="both"/>
              <w:rPr>
                <w:color w:val="000000" w:themeColor="text1"/>
              </w:rPr>
            </w:pPr>
            <w:r w:rsidRPr="00D6187E">
              <w:rPr>
                <w:rFonts w:eastAsia="Times New Roman"/>
                <w:color w:val="000000" w:themeColor="text1"/>
                <w:sz w:val="18"/>
                <w:szCs w:val="18"/>
              </w:rPr>
              <w:t>DECLARATIONS</w:t>
            </w:r>
          </w:p>
        </w:tc>
        <w:tc>
          <w:tcPr>
            <w:tcW w:w="4515" w:type="dxa"/>
            <w:tcMar>
              <w:top w:w="100" w:type="dxa"/>
              <w:left w:w="100" w:type="dxa"/>
              <w:bottom w:w="100" w:type="dxa"/>
              <w:right w:w="100" w:type="dxa"/>
            </w:tcMar>
          </w:tcPr>
          <w:p w14:paraId="5A7B5C25" w14:textId="77777777" w:rsidR="00CD17F3" w:rsidRPr="00D6187E" w:rsidRDefault="00CD17F3" w:rsidP="008F740C">
            <w:pPr>
              <w:jc w:val="both"/>
              <w:rPr>
                <w:color w:val="000000" w:themeColor="text1"/>
              </w:rPr>
            </w:pPr>
            <w:r w:rsidRPr="00D6187E">
              <w:rPr>
                <w:rFonts w:eastAsia="Times New Roman"/>
                <w:color w:val="000000" w:themeColor="text1"/>
                <w:sz w:val="18"/>
                <w:szCs w:val="18"/>
              </w:rPr>
              <w:t>Baptising, Appointing, Declaring war, Resigning, etc.</w:t>
            </w:r>
          </w:p>
        </w:tc>
      </w:tr>
    </w:tbl>
    <w:p w14:paraId="71E3F6C7" w14:textId="54D066ED" w:rsidR="00CD17F3" w:rsidRPr="00D6187E" w:rsidRDefault="0021283F" w:rsidP="00CD17F3">
      <w:pPr>
        <w:jc w:val="both"/>
        <w:rPr>
          <w:color w:val="000000" w:themeColor="text1"/>
        </w:rPr>
      </w:pPr>
      <w:r w:rsidRPr="00D6187E">
        <w:rPr>
          <w:rFonts w:eastAsia="Times New Roman"/>
          <w:color w:val="000000" w:themeColor="text1"/>
          <w:sz w:val="20"/>
          <w:szCs w:val="20"/>
        </w:rPr>
        <w:t>Table 1</w:t>
      </w:r>
      <w:r w:rsidR="00CD17F3" w:rsidRPr="00D6187E">
        <w:rPr>
          <w:rFonts w:eastAsia="Times New Roman"/>
          <w:color w:val="000000" w:themeColor="text1"/>
          <w:sz w:val="20"/>
          <w:szCs w:val="20"/>
        </w:rPr>
        <w:t>. Classification of speech acts (Searle, 1979)</w:t>
      </w:r>
    </w:p>
    <w:p w14:paraId="5E17B974" w14:textId="44F895C3" w:rsidR="00947807" w:rsidRPr="00D6187E" w:rsidRDefault="00CD17F3">
      <w:pPr>
        <w:rPr>
          <w:rFonts w:eastAsia="Times New Roman"/>
          <w:color w:val="000000" w:themeColor="text1"/>
          <w:sz w:val="20"/>
          <w:szCs w:val="20"/>
        </w:rPr>
      </w:pPr>
      <w:r w:rsidRPr="00D6187E">
        <w:rPr>
          <w:rFonts w:eastAsia="Times New Roman"/>
          <w:color w:val="000000" w:themeColor="text1"/>
          <w:sz w:val="20"/>
          <w:szCs w:val="20"/>
        </w:rPr>
        <w:br w:type="page"/>
      </w:r>
    </w:p>
    <w:p w14:paraId="48D519B7" w14:textId="77777777" w:rsidR="00947807" w:rsidRPr="00D6187E" w:rsidRDefault="00947807" w:rsidP="00947807">
      <w:pPr>
        <w:spacing w:line="480" w:lineRule="auto"/>
        <w:jc w:val="both"/>
        <w:rPr>
          <w:color w:val="000000" w:themeColor="text1"/>
        </w:rPr>
      </w:pPr>
      <w:r w:rsidRPr="00D6187E">
        <w:rPr>
          <w:noProof/>
          <w:color w:val="000000" w:themeColor="text1"/>
          <w:lang w:val="es-ES_tradnl" w:eastAsia="es-ES_tradnl"/>
        </w:rPr>
        <w:lastRenderedPageBreak/>
        <w:drawing>
          <wp:inline distT="0" distB="0" distL="0" distR="0" wp14:anchorId="1AD34242" wp14:editId="35A1AE60">
            <wp:extent cx="5416375" cy="3332230"/>
            <wp:effectExtent l="0" t="0" r="0" b="0"/>
            <wp:docPr id="3" name="Picture 3"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0340" cy="3346974"/>
                    </a:xfrm>
                    <a:prstGeom prst="rect">
                      <a:avLst/>
                    </a:prstGeom>
                    <a:noFill/>
                    <a:ln>
                      <a:noFill/>
                    </a:ln>
                  </pic:spPr>
                </pic:pic>
              </a:graphicData>
            </a:graphic>
          </wp:inline>
        </w:drawing>
      </w:r>
    </w:p>
    <w:p w14:paraId="32484D89" w14:textId="77777777" w:rsidR="00947807" w:rsidRPr="00D6187E" w:rsidRDefault="00947807" w:rsidP="00947807">
      <w:pPr>
        <w:spacing w:line="480" w:lineRule="auto"/>
        <w:jc w:val="both"/>
        <w:rPr>
          <w:color w:val="000000" w:themeColor="text1"/>
          <w:sz w:val="20"/>
          <w:szCs w:val="20"/>
        </w:rPr>
      </w:pPr>
      <w:r w:rsidRPr="00D6187E">
        <w:rPr>
          <w:b/>
          <w:color w:val="000000" w:themeColor="text1"/>
          <w:sz w:val="20"/>
          <w:szCs w:val="20"/>
        </w:rPr>
        <w:t>Figure 1.</w:t>
      </w:r>
      <w:r w:rsidRPr="00D6187E">
        <w:rPr>
          <w:color w:val="000000" w:themeColor="text1"/>
          <w:sz w:val="20"/>
          <w:szCs w:val="20"/>
        </w:rPr>
        <w:t xml:space="preserve"> Representation of Searle’s five speech act categories in the EFL textbooks under scrutiny.</w:t>
      </w:r>
    </w:p>
    <w:p w14:paraId="265FEB5D" w14:textId="77777777" w:rsidR="00CD17F3" w:rsidRPr="00D6187E" w:rsidRDefault="00CD17F3" w:rsidP="00B805FE">
      <w:pPr>
        <w:rPr>
          <w:color w:val="000000" w:themeColor="text1"/>
        </w:rPr>
      </w:pPr>
    </w:p>
    <w:p w14:paraId="4F32740D" w14:textId="77777777" w:rsidR="00CD17F3" w:rsidRPr="00D6187E" w:rsidRDefault="00CD17F3" w:rsidP="00CD17F3">
      <w:pPr>
        <w:spacing w:line="480" w:lineRule="auto"/>
        <w:ind w:left="720" w:hanging="740"/>
        <w:jc w:val="both"/>
        <w:rPr>
          <w:color w:val="000000" w:themeColor="text1"/>
        </w:rPr>
      </w:pPr>
    </w:p>
    <w:p w14:paraId="5D9AF98D" w14:textId="77777777" w:rsidR="00CD17F3" w:rsidRPr="00D6187E" w:rsidRDefault="00CD17F3" w:rsidP="00CD17F3">
      <w:pPr>
        <w:jc w:val="both"/>
        <w:rPr>
          <w:color w:val="000000" w:themeColor="text1"/>
        </w:rPr>
      </w:pPr>
    </w:p>
    <w:p w14:paraId="1D648678" w14:textId="08C589D4" w:rsidR="00947807" w:rsidRPr="00D6187E" w:rsidRDefault="00947807">
      <w:pPr>
        <w:rPr>
          <w:color w:val="000000" w:themeColor="text1"/>
        </w:rPr>
      </w:pPr>
      <w:r w:rsidRPr="00D6187E">
        <w:rPr>
          <w:color w:val="000000" w:themeColor="text1"/>
        </w:rPr>
        <w:br w:type="page"/>
      </w:r>
    </w:p>
    <w:p w14:paraId="05465196" w14:textId="77777777" w:rsidR="00947807" w:rsidRPr="00D6187E" w:rsidRDefault="00947807" w:rsidP="00947807">
      <w:pPr>
        <w:spacing w:line="480" w:lineRule="auto"/>
        <w:jc w:val="both"/>
        <w:rPr>
          <w:rFonts w:eastAsia="Times New Roman"/>
          <w:color w:val="000000" w:themeColor="text1"/>
        </w:rPr>
      </w:pPr>
      <w:r w:rsidRPr="00D6187E">
        <w:rPr>
          <w:rFonts w:eastAsia="Times New Roman"/>
          <w:noProof/>
          <w:color w:val="000000" w:themeColor="text1"/>
          <w:lang w:val="es-ES_tradnl" w:eastAsia="es-ES_tradnl"/>
        </w:rPr>
        <w:lastRenderedPageBreak/>
        <w:drawing>
          <wp:inline distT="0" distB="0" distL="0" distR="0" wp14:anchorId="2C763018" wp14:editId="4D1FDF8F">
            <wp:extent cx="5726430" cy="3245485"/>
            <wp:effectExtent l="0" t="0" r="0" b="5715"/>
            <wp:docPr id="4" name="Picture 4"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6430" cy="3245485"/>
                    </a:xfrm>
                    <a:prstGeom prst="rect">
                      <a:avLst/>
                    </a:prstGeom>
                    <a:noFill/>
                    <a:ln>
                      <a:noFill/>
                    </a:ln>
                  </pic:spPr>
                </pic:pic>
              </a:graphicData>
            </a:graphic>
          </wp:inline>
        </w:drawing>
      </w:r>
    </w:p>
    <w:p w14:paraId="75B4999E" w14:textId="77777777" w:rsidR="00947807" w:rsidRPr="00D6187E" w:rsidRDefault="00947807" w:rsidP="00947807">
      <w:pPr>
        <w:spacing w:line="480" w:lineRule="auto"/>
        <w:jc w:val="both"/>
        <w:rPr>
          <w:rFonts w:eastAsia="Times New Roman"/>
          <w:color w:val="000000" w:themeColor="text1"/>
          <w:sz w:val="20"/>
          <w:szCs w:val="20"/>
        </w:rPr>
      </w:pPr>
      <w:r w:rsidRPr="00D6187E">
        <w:rPr>
          <w:rFonts w:eastAsia="Times New Roman"/>
          <w:b/>
          <w:color w:val="000000" w:themeColor="text1"/>
          <w:sz w:val="20"/>
          <w:szCs w:val="20"/>
        </w:rPr>
        <w:t>Figure 2.</w:t>
      </w:r>
      <w:r w:rsidRPr="00D6187E">
        <w:rPr>
          <w:rFonts w:eastAsia="Times New Roman"/>
          <w:color w:val="000000" w:themeColor="text1"/>
          <w:sz w:val="20"/>
          <w:szCs w:val="20"/>
        </w:rPr>
        <w:t xml:space="preserve"> EFL textbooks representation of analysis categories AC1-AC4</w:t>
      </w:r>
    </w:p>
    <w:p w14:paraId="1D4543CA" w14:textId="71D3F437" w:rsidR="00947807" w:rsidRPr="00D6187E" w:rsidRDefault="00947807">
      <w:pPr>
        <w:rPr>
          <w:color w:val="000000" w:themeColor="text1"/>
        </w:rPr>
      </w:pPr>
      <w:r w:rsidRPr="00D6187E">
        <w:rPr>
          <w:color w:val="000000" w:themeColor="text1"/>
        </w:rPr>
        <w:br w:type="page"/>
      </w:r>
    </w:p>
    <w:p w14:paraId="7F4BD9B8" w14:textId="77777777" w:rsidR="00947807" w:rsidRPr="00D6187E" w:rsidRDefault="00947807" w:rsidP="00947807">
      <w:pPr>
        <w:spacing w:line="480" w:lineRule="auto"/>
        <w:ind w:firstLine="567"/>
        <w:jc w:val="both"/>
        <w:rPr>
          <w:rFonts w:eastAsia="Times New Roman"/>
          <w:i/>
          <w:color w:val="000000" w:themeColor="text1"/>
        </w:rPr>
      </w:pPr>
      <w:r w:rsidRPr="00D6187E">
        <w:rPr>
          <w:rFonts w:eastAsia="Times New Roman"/>
          <w:i/>
          <w:noProof/>
          <w:color w:val="000000" w:themeColor="text1"/>
          <w:lang w:val="es-ES_tradnl" w:eastAsia="es-ES_tradnl"/>
        </w:rPr>
        <w:lastRenderedPageBreak/>
        <w:drawing>
          <wp:inline distT="0" distB="0" distL="0" distR="0" wp14:anchorId="544709CD" wp14:editId="444FD058">
            <wp:extent cx="5063771" cy="2790184"/>
            <wp:effectExtent l="0" t="0" r="0" b="4445"/>
            <wp:docPr id="6" name="Picture 6" descr="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7273" cy="2797624"/>
                    </a:xfrm>
                    <a:prstGeom prst="rect">
                      <a:avLst/>
                    </a:prstGeom>
                    <a:noFill/>
                    <a:ln>
                      <a:noFill/>
                    </a:ln>
                  </pic:spPr>
                </pic:pic>
              </a:graphicData>
            </a:graphic>
          </wp:inline>
        </w:drawing>
      </w:r>
    </w:p>
    <w:p w14:paraId="1BEC535E" w14:textId="77777777" w:rsidR="00947807" w:rsidRPr="00D6187E" w:rsidRDefault="00947807" w:rsidP="00947807">
      <w:pPr>
        <w:spacing w:line="480" w:lineRule="auto"/>
        <w:ind w:firstLine="567"/>
        <w:jc w:val="both"/>
        <w:rPr>
          <w:rFonts w:eastAsia="Times New Roman"/>
          <w:color w:val="000000" w:themeColor="text1"/>
          <w:sz w:val="20"/>
          <w:szCs w:val="20"/>
        </w:rPr>
      </w:pPr>
      <w:r w:rsidRPr="00D6187E">
        <w:rPr>
          <w:rFonts w:eastAsia="Times New Roman"/>
          <w:b/>
          <w:color w:val="000000" w:themeColor="text1"/>
          <w:sz w:val="20"/>
          <w:szCs w:val="20"/>
        </w:rPr>
        <w:t>Figure 3.</w:t>
      </w:r>
      <w:r w:rsidRPr="00D6187E">
        <w:rPr>
          <w:rFonts w:eastAsia="Times New Roman"/>
          <w:color w:val="000000" w:themeColor="text1"/>
          <w:sz w:val="20"/>
          <w:szCs w:val="20"/>
        </w:rPr>
        <w:t xml:space="preserve"> EFL textbooks representation of analysis categories AC5-AC7</w:t>
      </w:r>
    </w:p>
    <w:p w14:paraId="6B4CE075" w14:textId="77777777" w:rsidR="00FA0A30" w:rsidRPr="00D6187E" w:rsidRDefault="00FA0A30">
      <w:pPr>
        <w:rPr>
          <w:color w:val="000000" w:themeColor="text1"/>
        </w:rPr>
      </w:pPr>
    </w:p>
    <w:sectPr w:rsidR="00FA0A30" w:rsidRPr="00D6187E" w:rsidSect="00807C1A">
      <w:headerReference w:type="default" r:id="rId16"/>
      <w:footerReference w:type="default" r:id="rId1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B372" w14:textId="77777777" w:rsidR="00C02B0D" w:rsidRDefault="00C02B0D">
      <w:r>
        <w:separator/>
      </w:r>
    </w:p>
  </w:endnote>
  <w:endnote w:type="continuationSeparator" w:id="0">
    <w:p w14:paraId="57FA7700" w14:textId="77777777" w:rsidR="00C02B0D" w:rsidRDefault="00C0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6DFB" w14:textId="77777777" w:rsidR="00D6187E" w:rsidRDefault="00D6187E">
    <w:pPr>
      <w:spacing w:after="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B901" w14:textId="77777777" w:rsidR="00C02B0D" w:rsidRDefault="00C02B0D">
      <w:r>
        <w:separator/>
      </w:r>
    </w:p>
  </w:footnote>
  <w:footnote w:type="continuationSeparator" w:id="0">
    <w:p w14:paraId="608B8055" w14:textId="77777777" w:rsidR="00C02B0D" w:rsidRDefault="00C0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F290" w14:textId="77777777" w:rsidR="00D6187E" w:rsidRDefault="00CD17F3">
    <w:pPr>
      <w:tabs>
        <w:tab w:val="center" w:pos="4252"/>
        <w:tab w:val="right" w:pos="8504"/>
      </w:tabs>
      <w:jc w:val="right"/>
    </w:pPr>
    <w:r>
      <w:fldChar w:fldCharType="begin"/>
    </w:r>
    <w:r>
      <w:instrText>PAGE</w:instrText>
    </w:r>
    <w:r>
      <w:fldChar w:fldCharType="separate"/>
    </w:r>
    <w:r w:rsidR="00522014">
      <w:rPr>
        <w:noProof/>
      </w:rPr>
      <w:t>1</w:t>
    </w:r>
    <w:r>
      <w:rPr>
        <w:noProof/>
      </w:rPr>
      <w:fldChar w:fldCharType="end"/>
    </w:r>
  </w:p>
  <w:p w14:paraId="66AB4292" w14:textId="77777777" w:rsidR="00D6187E" w:rsidRDefault="00D6187E">
    <w:pPr>
      <w:tabs>
        <w:tab w:val="center" w:pos="4252"/>
        <w:tab w:val="right" w:pos="8504"/>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372F"/>
    <w:multiLevelType w:val="hybridMultilevel"/>
    <w:tmpl w:val="0EF644A4"/>
    <w:lvl w:ilvl="0" w:tplc="60900550">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46EAB"/>
    <w:multiLevelType w:val="multilevel"/>
    <w:tmpl w:val="CF10226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46B261EC"/>
    <w:multiLevelType w:val="multilevel"/>
    <w:tmpl w:val="CB88B5A4"/>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3" w15:restartNumberingAfterBreak="0">
    <w:nsid w:val="4C511704"/>
    <w:multiLevelType w:val="multilevel"/>
    <w:tmpl w:val="6C72B906"/>
    <w:lvl w:ilvl="0">
      <w:start w:val="1"/>
      <w:numFmt w:val="bullet"/>
      <w:lvlText w:val="●"/>
      <w:lvlJc w:val="left"/>
      <w:pPr>
        <w:ind w:left="720" w:firstLine="2520"/>
      </w:pPr>
      <w:rPr>
        <w:rFonts w:ascii="Arial" w:eastAsia="Arial" w:hAnsi="Arial" w:cs="Symbol"/>
        <w:u w:val="none"/>
      </w:rPr>
    </w:lvl>
    <w:lvl w:ilvl="1">
      <w:start w:val="1"/>
      <w:numFmt w:val="bullet"/>
      <w:lvlText w:val="○"/>
      <w:lvlJc w:val="left"/>
      <w:pPr>
        <w:ind w:left="1440" w:firstLine="5400"/>
      </w:pPr>
      <w:rPr>
        <w:rFonts w:ascii="Arial" w:eastAsia="Arial" w:hAnsi="Arial" w:cs="Symbol"/>
        <w:u w:val="none"/>
      </w:rPr>
    </w:lvl>
    <w:lvl w:ilvl="2">
      <w:start w:val="1"/>
      <w:numFmt w:val="bullet"/>
      <w:lvlText w:val="■"/>
      <w:lvlJc w:val="left"/>
      <w:pPr>
        <w:ind w:left="2160" w:firstLine="8280"/>
      </w:pPr>
      <w:rPr>
        <w:rFonts w:ascii="Arial" w:eastAsia="Arial" w:hAnsi="Arial" w:cs="Symbol"/>
        <w:u w:val="none"/>
      </w:rPr>
    </w:lvl>
    <w:lvl w:ilvl="3">
      <w:start w:val="1"/>
      <w:numFmt w:val="bullet"/>
      <w:lvlText w:val="●"/>
      <w:lvlJc w:val="left"/>
      <w:pPr>
        <w:ind w:left="2880" w:firstLine="11160"/>
      </w:pPr>
      <w:rPr>
        <w:rFonts w:ascii="Arial" w:eastAsia="Arial" w:hAnsi="Arial" w:cs="Symbol"/>
        <w:u w:val="none"/>
      </w:rPr>
    </w:lvl>
    <w:lvl w:ilvl="4">
      <w:start w:val="1"/>
      <w:numFmt w:val="bullet"/>
      <w:lvlText w:val="○"/>
      <w:lvlJc w:val="left"/>
      <w:pPr>
        <w:ind w:left="3600" w:firstLine="14040"/>
      </w:pPr>
      <w:rPr>
        <w:rFonts w:ascii="Arial" w:eastAsia="Arial" w:hAnsi="Arial" w:cs="Symbol"/>
        <w:u w:val="none"/>
      </w:rPr>
    </w:lvl>
    <w:lvl w:ilvl="5">
      <w:start w:val="1"/>
      <w:numFmt w:val="bullet"/>
      <w:lvlText w:val="■"/>
      <w:lvlJc w:val="left"/>
      <w:pPr>
        <w:ind w:left="4320" w:firstLine="16920"/>
      </w:pPr>
      <w:rPr>
        <w:rFonts w:ascii="Arial" w:eastAsia="Arial" w:hAnsi="Arial" w:cs="Symbol"/>
        <w:u w:val="none"/>
      </w:rPr>
    </w:lvl>
    <w:lvl w:ilvl="6">
      <w:start w:val="1"/>
      <w:numFmt w:val="bullet"/>
      <w:lvlText w:val="●"/>
      <w:lvlJc w:val="left"/>
      <w:pPr>
        <w:ind w:left="5040" w:firstLine="19800"/>
      </w:pPr>
      <w:rPr>
        <w:rFonts w:ascii="Arial" w:eastAsia="Arial" w:hAnsi="Arial" w:cs="Symbol"/>
        <w:u w:val="none"/>
      </w:rPr>
    </w:lvl>
    <w:lvl w:ilvl="7">
      <w:start w:val="1"/>
      <w:numFmt w:val="bullet"/>
      <w:lvlText w:val="○"/>
      <w:lvlJc w:val="left"/>
      <w:pPr>
        <w:ind w:left="5760" w:firstLine="22680"/>
      </w:pPr>
      <w:rPr>
        <w:rFonts w:ascii="Arial" w:eastAsia="Arial" w:hAnsi="Arial" w:cs="Symbol"/>
        <w:u w:val="none"/>
      </w:rPr>
    </w:lvl>
    <w:lvl w:ilvl="8">
      <w:start w:val="1"/>
      <w:numFmt w:val="bullet"/>
      <w:lvlText w:val="■"/>
      <w:lvlJc w:val="left"/>
      <w:pPr>
        <w:ind w:left="6480" w:firstLine="25560"/>
      </w:pPr>
      <w:rPr>
        <w:rFonts w:ascii="Arial" w:eastAsia="Arial" w:hAnsi="Arial" w:cs="Symbol"/>
        <w:u w:val="none"/>
      </w:rPr>
    </w:lvl>
  </w:abstractNum>
  <w:abstractNum w:abstractNumId="4" w15:restartNumberingAfterBreak="0">
    <w:nsid w:val="6E7830CB"/>
    <w:multiLevelType w:val="multilevel"/>
    <w:tmpl w:val="25BCEF56"/>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num w:numId="1" w16cid:durableId="1846898894">
    <w:abstractNumId w:val="2"/>
  </w:num>
  <w:num w:numId="2" w16cid:durableId="1730298626">
    <w:abstractNumId w:val="4"/>
  </w:num>
  <w:num w:numId="3" w16cid:durableId="1554805432">
    <w:abstractNumId w:val="1"/>
  </w:num>
  <w:num w:numId="4" w16cid:durableId="2046103970">
    <w:abstractNumId w:val="3"/>
  </w:num>
  <w:num w:numId="5" w16cid:durableId="176295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F3"/>
    <w:rsid w:val="000802D7"/>
    <w:rsid w:val="000A6248"/>
    <w:rsid w:val="000E02F9"/>
    <w:rsid w:val="000E71E4"/>
    <w:rsid w:val="000F74AB"/>
    <w:rsid w:val="001002D3"/>
    <w:rsid w:val="00107616"/>
    <w:rsid w:val="00115C01"/>
    <w:rsid w:val="00173C5D"/>
    <w:rsid w:val="001B4F72"/>
    <w:rsid w:val="001E5858"/>
    <w:rsid w:val="001F31BA"/>
    <w:rsid w:val="0021283F"/>
    <w:rsid w:val="0023047E"/>
    <w:rsid w:val="00243637"/>
    <w:rsid w:val="00254D68"/>
    <w:rsid w:val="002B108F"/>
    <w:rsid w:val="003114B4"/>
    <w:rsid w:val="003248A9"/>
    <w:rsid w:val="003E2079"/>
    <w:rsid w:val="003E3529"/>
    <w:rsid w:val="003E76CA"/>
    <w:rsid w:val="003F702D"/>
    <w:rsid w:val="004304B7"/>
    <w:rsid w:val="00482834"/>
    <w:rsid w:val="004963D6"/>
    <w:rsid w:val="004B113E"/>
    <w:rsid w:val="004D6B5A"/>
    <w:rsid w:val="00522014"/>
    <w:rsid w:val="005232F9"/>
    <w:rsid w:val="00524BAC"/>
    <w:rsid w:val="00564ADF"/>
    <w:rsid w:val="005F2733"/>
    <w:rsid w:val="005F2E2B"/>
    <w:rsid w:val="005F59DF"/>
    <w:rsid w:val="005F742F"/>
    <w:rsid w:val="00630D87"/>
    <w:rsid w:val="006A2E6C"/>
    <w:rsid w:val="00711777"/>
    <w:rsid w:val="00715CC6"/>
    <w:rsid w:val="00773562"/>
    <w:rsid w:val="0078003C"/>
    <w:rsid w:val="007A12BA"/>
    <w:rsid w:val="007A138A"/>
    <w:rsid w:val="007A649A"/>
    <w:rsid w:val="007A7DA3"/>
    <w:rsid w:val="007E477F"/>
    <w:rsid w:val="008026A8"/>
    <w:rsid w:val="008206EA"/>
    <w:rsid w:val="00850344"/>
    <w:rsid w:val="008656F4"/>
    <w:rsid w:val="008A7BF5"/>
    <w:rsid w:val="008A7C8B"/>
    <w:rsid w:val="008B05C5"/>
    <w:rsid w:val="008B25EF"/>
    <w:rsid w:val="008E5235"/>
    <w:rsid w:val="008F603E"/>
    <w:rsid w:val="008F7FF2"/>
    <w:rsid w:val="00900E48"/>
    <w:rsid w:val="009220A2"/>
    <w:rsid w:val="009302CD"/>
    <w:rsid w:val="009375BF"/>
    <w:rsid w:val="00947807"/>
    <w:rsid w:val="00957B19"/>
    <w:rsid w:val="00976B47"/>
    <w:rsid w:val="00987318"/>
    <w:rsid w:val="0099160B"/>
    <w:rsid w:val="0099498F"/>
    <w:rsid w:val="009A250D"/>
    <w:rsid w:val="009A3BE8"/>
    <w:rsid w:val="009D5692"/>
    <w:rsid w:val="009E1D98"/>
    <w:rsid w:val="009E5E69"/>
    <w:rsid w:val="009F7027"/>
    <w:rsid w:val="00A10E71"/>
    <w:rsid w:val="00A1631A"/>
    <w:rsid w:val="00A47641"/>
    <w:rsid w:val="00AD38A5"/>
    <w:rsid w:val="00AF4288"/>
    <w:rsid w:val="00B12D5A"/>
    <w:rsid w:val="00B53FDE"/>
    <w:rsid w:val="00B805FE"/>
    <w:rsid w:val="00BA4606"/>
    <w:rsid w:val="00BB6CDC"/>
    <w:rsid w:val="00BD43D1"/>
    <w:rsid w:val="00BE50D1"/>
    <w:rsid w:val="00BE619D"/>
    <w:rsid w:val="00BF29E7"/>
    <w:rsid w:val="00C02B0D"/>
    <w:rsid w:val="00C052A9"/>
    <w:rsid w:val="00C06B0F"/>
    <w:rsid w:val="00C317EF"/>
    <w:rsid w:val="00C4385D"/>
    <w:rsid w:val="00C60A31"/>
    <w:rsid w:val="00C61FBC"/>
    <w:rsid w:val="00C62051"/>
    <w:rsid w:val="00C72631"/>
    <w:rsid w:val="00C863DB"/>
    <w:rsid w:val="00C8777C"/>
    <w:rsid w:val="00C92C5C"/>
    <w:rsid w:val="00C93170"/>
    <w:rsid w:val="00C95D78"/>
    <w:rsid w:val="00CB1D5E"/>
    <w:rsid w:val="00CB1E00"/>
    <w:rsid w:val="00CB52D5"/>
    <w:rsid w:val="00CB53EE"/>
    <w:rsid w:val="00CC408A"/>
    <w:rsid w:val="00CC71A3"/>
    <w:rsid w:val="00CD17F3"/>
    <w:rsid w:val="00D01545"/>
    <w:rsid w:val="00D0466B"/>
    <w:rsid w:val="00D46528"/>
    <w:rsid w:val="00D47BC1"/>
    <w:rsid w:val="00D6187E"/>
    <w:rsid w:val="00D85CCE"/>
    <w:rsid w:val="00DE506B"/>
    <w:rsid w:val="00DF0AA4"/>
    <w:rsid w:val="00E04C83"/>
    <w:rsid w:val="00E2334D"/>
    <w:rsid w:val="00E42A8E"/>
    <w:rsid w:val="00E5269F"/>
    <w:rsid w:val="00E55B6F"/>
    <w:rsid w:val="00E677C6"/>
    <w:rsid w:val="00E74E24"/>
    <w:rsid w:val="00E75081"/>
    <w:rsid w:val="00E94F3B"/>
    <w:rsid w:val="00EA18DD"/>
    <w:rsid w:val="00EB1941"/>
    <w:rsid w:val="00EC3431"/>
    <w:rsid w:val="00EC3632"/>
    <w:rsid w:val="00EC54CD"/>
    <w:rsid w:val="00EE29E1"/>
    <w:rsid w:val="00EF0F37"/>
    <w:rsid w:val="00EF1221"/>
    <w:rsid w:val="00EF6091"/>
    <w:rsid w:val="00F10A21"/>
    <w:rsid w:val="00F22B8E"/>
    <w:rsid w:val="00F26D6D"/>
    <w:rsid w:val="00F479AC"/>
    <w:rsid w:val="00F50AE2"/>
    <w:rsid w:val="00F56AA4"/>
    <w:rsid w:val="00F60454"/>
    <w:rsid w:val="00F751D3"/>
    <w:rsid w:val="00F80C1B"/>
    <w:rsid w:val="00F81184"/>
    <w:rsid w:val="00FA0A30"/>
    <w:rsid w:val="00FD0BD4"/>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1C07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17F3"/>
    <w:rPr>
      <w:rFonts w:ascii="Times New Roman" w:eastAsia="Arial" w:hAnsi="Times New Roman" w:cs="Times New Roman"/>
      <w:lang w:eastAsia="en-GB"/>
    </w:rPr>
  </w:style>
  <w:style w:type="paragraph" w:styleId="Ttulo1">
    <w:name w:val="heading 1"/>
    <w:basedOn w:val="Normal"/>
    <w:next w:val="Normal"/>
    <w:link w:val="Ttulo1Car"/>
    <w:rsid w:val="00CD17F3"/>
    <w:pPr>
      <w:keepNext/>
      <w:keepLines/>
      <w:widowControl w:val="0"/>
      <w:spacing w:before="200" w:line="276" w:lineRule="auto"/>
      <w:outlineLvl w:val="0"/>
    </w:pPr>
    <w:rPr>
      <w:rFonts w:ascii="Trebuchet MS" w:eastAsia="Trebuchet MS" w:hAnsi="Trebuchet MS" w:cs="Trebuchet MS"/>
      <w:color w:val="000000"/>
      <w:sz w:val="32"/>
      <w:szCs w:val="32"/>
    </w:rPr>
  </w:style>
  <w:style w:type="paragraph" w:styleId="Ttulo2">
    <w:name w:val="heading 2"/>
    <w:basedOn w:val="Normal"/>
    <w:next w:val="Normal"/>
    <w:link w:val="Ttulo2Car"/>
    <w:rsid w:val="00CD17F3"/>
    <w:pPr>
      <w:keepNext/>
      <w:keepLines/>
      <w:widowControl w:val="0"/>
      <w:spacing w:before="200" w:line="276" w:lineRule="auto"/>
      <w:outlineLvl w:val="1"/>
    </w:pPr>
    <w:rPr>
      <w:rFonts w:ascii="Trebuchet MS" w:eastAsia="Trebuchet MS" w:hAnsi="Trebuchet MS" w:cs="Trebuchet MS"/>
      <w:b/>
      <w:color w:val="000000"/>
      <w:sz w:val="26"/>
      <w:szCs w:val="26"/>
    </w:rPr>
  </w:style>
  <w:style w:type="paragraph" w:styleId="Ttulo3">
    <w:name w:val="heading 3"/>
    <w:basedOn w:val="Normal"/>
    <w:next w:val="Normal"/>
    <w:link w:val="Ttulo3Car"/>
    <w:rsid w:val="00CD17F3"/>
    <w:pPr>
      <w:keepNext/>
      <w:keepLines/>
      <w:widowControl w:val="0"/>
      <w:spacing w:before="160" w:line="276" w:lineRule="auto"/>
      <w:outlineLvl w:val="2"/>
    </w:pPr>
    <w:rPr>
      <w:rFonts w:ascii="Trebuchet MS" w:eastAsia="Trebuchet MS" w:hAnsi="Trebuchet MS" w:cs="Trebuchet MS"/>
      <w:b/>
      <w:color w:val="666666"/>
    </w:rPr>
  </w:style>
  <w:style w:type="paragraph" w:styleId="Ttulo4">
    <w:name w:val="heading 4"/>
    <w:basedOn w:val="Normal"/>
    <w:next w:val="Normal"/>
    <w:link w:val="Ttulo4Car"/>
    <w:rsid w:val="00CD17F3"/>
    <w:pPr>
      <w:keepNext/>
      <w:keepLines/>
      <w:widowControl w:val="0"/>
      <w:spacing w:before="160" w:line="276" w:lineRule="auto"/>
      <w:outlineLvl w:val="3"/>
    </w:pPr>
    <w:rPr>
      <w:rFonts w:ascii="Trebuchet MS" w:eastAsia="Trebuchet MS" w:hAnsi="Trebuchet MS" w:cs="Trebuchet MS"/>
      <w:color w:val="666666"/>
      <w:sz w:val="22"/>
      <w:szCs w:val="22"/>
      <w:u w:val="single"/>
    </w:rPr>
  </w:style>
  <w:style w:type="paragraph" w:styleId="Ttulo5">
    <w:name w:val="heading 5"/>
    <w:basedOn w:val="Normal"/>
    <w:next w:val="Normal"/>
    <w:link w:val="Ttulo5Car"/>
    <w:rsid w:val="00CD17F3"/>
    <w:pPr>
      <w:keepNext/>
      <w:keepLines/>
      <w:widowControl w:val="0"/>
      <w:spacing w:before="160" w:line="276" w:lineRule="auto"/>
      <w:outlineLvl w:val="4"/>
    </w:pPr>
    <w:rPr>
      <w:rFonts w:ascii="Trebuchet MS" w:eastAsia="Trebuchet MS" w:hAnsi="Trebuchet MS" w:cs="Trebuchet MS"/>
      <w:color w:val="666666"/>
      <w:sz w:val="22"/>
      <w:szCs w:val="22"/>
    </w:rPr>
  </w:style>
  <w:style w:type="paragraph" w:styleId="Ttulo6">
    <w:name w:val="heading 6"/>
    <w:basedOn w:val="Normal"/>
    <w:next w:val="Normal"/>
    <w:link w:val="Ttulo6Car"/>
    <w:rsid w:val="00CD17F3"/>
    <w:pPr>
      <w:keepNext/>
      <w:keepLines/>
      <w:widowControl w:val="0"/>
      <w:spacing w:before="160" w:line="276" w:lineRule="auto"/>
      <w:outlineLvl w:val="5"/>
    </w:pPr>
    <w:rPr>
      <w:rFonts w:ascii="Trebuchet MS" w:eastAsia="Trebuchet MS" w:hAnsi="Trebuchet MS" w:cs="Trebuchet MS"/>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17F3"/>
    <w:rPr>
      <w:rFonts w:ascii="Trebuchet MS" w:eastAsia="Trebuchet MS" w:hAnsi="Trebuchet MS" w:cs="Trebuchet MS"/>
      <w:color w:val="000000"/>
      <w:sz w:val="32"/>
      <w:szCs w:val="32"/>
      <w:lang w:eastAsia="en-GB"/>
    </w:rPr>
  </w:style>
  <w:style w:type="character" w:customStyle="1" w:styleId="Ttulo2Car">
    <w:name w:val="Título 2 Car"/>
    <w:basedOn w:val="Fuentedeprrafopredeter"/>
    <w:link w:val="Ttulo2"/>
    <w:rsid w:val="00CD17F3"/>
    <w:rPr>
      <w:rFonts w:ascii="Trebuchet MS" w:eastAsia="Trebuchet MS" w:hAnsi="Trebuchet MS" w:cs="Trebuchet MS"/>
      <w:b/>
      <w:color w:val="000000"/>
      <w:sz w:val="26"/>
      <w:szCs w:val="26"/>
      <w:lang w:eastAsia="en-GB"/>
    </w:rPr>
  </w:style>
  <w:style w:type="character" w:customStyle="1" w:styleId="Ttulo3Car">
    <w:name w:val="Título 3 Car"/>
    <w:basedOn w:val="Fuentedeprrafopredeter"/>
    <w:link w:val="Ttulo3"/>
    <w:rsid w:val="00CD17F3"/>
    <w:rPr>
      <w:rFonts w:ascii="Trebuchet MS" w:eastAsia="Trebuchet MS" w:hAnsi="Trebuchet MS" w:cs="Trebuchet MS"/>
      <w:b/>
      <w:color w:val="666666"/>
      <w:lang w:eastAsia="en-GB"/>
    </w:rPr>
  </w:style>
  <w:style w:type="character" w:customStyle="1" w:styleId="Ttulo4Car">
    <w:name w:val="Título 4 Car"/>
    <w:basedOn w:val="Fuentedeprrafopredeter"/>
    <w:link w:val="Ttulo4"/>
    <w:rsid w:val="00CD17F3"/>
    <w:rPr>
      <w:rFonts w:ascii="Trebuchet MS" w:eastAsia="Trebuchet MS" w:hAnsi="Trebuchet MS" w:cs="Trebuchet MS"/>
      <w:color w:val="666666"/>
      <w:sz w:val="22"/>
      <w:szCs w:val="22"/>
      <w:u w:val="single"/>
      <w:lang w:eastAsia="en-GB"/>
    </w:rPr>
  </w:style>
  <w:style w:type="character" w:customStyle="1" w:styleId="Ttulo5Car">
    <w:name w:val="Título 5 Car"/>
    <w:basedOn w:val="Fuentedeprrafopredeter"/>
    <w:link w:val="Ttulo5"/>
    <w:rsid w:val="00CD17F3"/>
    <w:rPr>
      <w:rFonts w:ascii="Trebuchet MS" w:eastAsia="Trebuchet MS" w:hAnsi="Trebuchet MS" w:cs="Trebuchet MS"/>
      <w:color w:val="666666"/>
      <w:sz w:val="22"/>
      <w:szCs w:val="22"/>
      <w:lang w:eastAsia="en-GB"/>
    </w:rPr>
  </w:style>
  <w:style w:type="character" w:customStyle="1" w:styleId="Ttulo6Car">
    <w:name w:val="Título 6 Car"/>
    <w:basedOn w:val="Fuentedeprrafopredeter"/>
    <w:link w:val="Ttulo6"/>
    <w:rsid w:val="00CD17F3"/>
    <w:rPr>
      <w:rFonts w:ascii="Trebuchet MS" w:eastAsia="Trebuchet MS" w:hAnsi="Trebuchet MS" w:cs="Trebuchet MS"/>
      <w:i/>
      <w:color w:val="666666"/>
      <w:sz w:val="22"/>
      <w:szCs w:val="22"/>
      <w:lang w:eastAsia="en-GB"/>
    </w:rPr>
  </w:style>
  <w:style w:type="paragraph" w:styleId="Ttulo">
    <w:name w:val="Title"/>
    <w:basedOn w:val="Normal"/>
    <w:next w:val="Normal"/>
    <w:link w:val="TtuloCar"/>
    <w:rsid w:val="00CD17F3"/>
    <w:pPr>
      <w:keepNext/>
      <w:keepLines/>
      <w:widowControl w:val="0"/>
      <w:spacing w:line="276" w:lineRule="auto"/>
    </w:pPr>
    <w:rPr>
      <w:rFonts w:ascii="Trebuchet MS" w:eastAsia="Trebuchet MS" w:hAnsi="Trebuchet MS" w:cs="Trebuchet MS"/>
      <w:color w:val="000000"/>
      <w:sz w:val="42"/>
      <w:szCs w:val="42"/>
    </w:rPr>
  </w:style>
  <w:style w:type="character" w:customStyle="1" w:styleId="TtuloCar">
    <w:name w:val="Título Car"/>
    <w:basedOn w:val="Fuentedeprrafopredeter"/>
    <w:link w:val="Ttulo"/>
    <w:rsid w:val="00CD17F3"/>
    <w:rPr>
      <w:rFonts w:ascii="Trebuchet MS" w:eastAsia="Trebuchet MS" w:hAnsi="Trebuchet MS" w:cs="Trebuchet MS"/>
      <w:color w:val="000000"/>
      <w:sz w:val="42"/>
      <w:szCs w:val="42"/>
      <w:lang w:eastAsia="en-GB"/>
    </w:rPr>
  </w:style>
  <w:style w:type="paragraph" w:styleId="Subttulo">
    <w:name w:val="Subtitle"/>
    <w:basedOn w:val="Normal"/>
    <w:next w:val="Normal"/>
    <w:link w:val="SubttuloCar"/>
    <w:rsid w:val="00CD17F3"/>
    <w:pPr>
      <w:keepNext/>
      <w:keepLines/>
      <w:widowControl w:val="0"/>
      <w:spacing w:after="200" w:line="276" w:lineRule="auto"/>
    </w:pPr>
    <w:rPr>
      <w:rFonts w:ascii="Trebuchet MS" w:eastAsia="Trebuchet MS" w:hAnsi="Trebuchet MS" w:cs="Trebuchet MS"/>
      <w:i/>
      <w:color w:val="666666"/>
      <w:sz w:val="26"/>
      <w:szCs w:val="26"/>
    </w:rPr>
  </w:style>
  <w:style w:type="character" w:customStyle="1" w:styleId="SubttuloCar">
    <w:name w:val="Subtítulo Car"/>
    <w:basedOn w:val="Fuentedeprrafopredeter"/>
    <w:link w:val="Subttulo"/>
    <w:rsid w:val="00CD17F3"/>
    <w:rPr>
      <w:rFonts w:ascii="Trebuchet MS" w:eastAsia="Trebuchet MS" w:hAnsi="Trebuchet MS" w:cs="Trebuchet MS"/>
      <w:i/>
      <w:color w:val="666666"/>
      <w:sz w:val="26"/>
      <w:szCs w:val="26"/>
      <w:lang w:eastAsia="en-GB"/>
    </w:rPr>
  </w:style>
  <w:style w:type="paragraph" w:styleId="Encabezado">
    <w:name w:val="header"/>
    <w:basedOn w:val="Normal"/>
    <w:link w:val="EncabezadoCar"/>
    <w:uiPriority w:val="99"/>
    <w:unhideWhenUsed/>
    <w:rsid w:val="00CD17F3"/>
    <w:pPr>
      <w:widowControl w:val="0"/>
      <w:tabs>
        <w:tab w:val="center" w:pos="4252"/>
        <w:tab w:val="right" w:pos="8504"/>
      </w:tabs>
    </w:pPr>
    <w:rPr>
      <w:rFonts w:ascii="Arial" w:hAnsi="Arial" w:cs="Arial"/>
      <w:color w:val="000000"/>
      <w:sz w:val="22"/>
      <w:szCs w:val="22"/>
    </w:rPr>
  </w:style>
  <w:style w:type="character" w:customStyle="1" w:styleId="EncabezadoCar">
    <w:name w:val="Encabezado Car"/>
    <w:basedOn w:val="Fuentedeprrafopredeter"/>
    <w:link w:val="Encabezado"/>
    <w:uiPriority w:val="99"/>
    <w:rsid w:val="00CD17F3"/>
    <w:rPr>
      <w:rFonts w:ascii="Arial" w:eastAsia="Arial" w:hAnsi="Arial" w:cs="Arial"/>
      <w:color w:val="000000"/>
      <w:sz w:val="22"/>
      <w:szCs w:val="22"/>
      <w:lang w:eastAsia="en-GB"/>
    </w:rPr>
  </w:style>
  <w:style w:type="paragraph" w:styleId="Piedepgina">
    <w:name w:val="footer"/>
    <w:basedOn w:val="Normal"/>
    <w:link w:val="PiedepginaCar"/>
    <w:uiPriority w:val="99"/>
    <w:unhideWhenUsed/>
    <w:rsid w:val="00CD17F3"/>
    <w:pPr>
      <w:widowControl w:val="0"/>
      <w:tabs>
        <w:tab w:val="center" w:pos="4252"/>
        <w:tab w:val="right" w:pos="8504"/>
      </w:tabs>
    </w:pPr>
    <w:rPr>
      <w:rFonts w:ascii="Arial" w:hAnsi="Arial" w:cs="Arial"/>
      <w:color w:val="000000"/>
      <w:sz w:val="22"/>
      <w:szCs w:val="22"/>
    </w:rPr>
  </w:style>
  <w:style w:type="character" w:customStyle="1" w:styleId="PiedepginaCar">
    <w:name w:val="Pie de página Car"/>
    <w:basedOn w:val="Fuentedeprrafopredeter"/>
    <w:link w:val="Piedepgina"/>
    <w:uiPriority w:val="99"/>
    <w:rsid w:val="00CD17F3"/>
    <w:rPr>
      <w:rFonts w:ascii="Arial" w:eastAsia="Arial" w:hAnsi="Arial" w:cs="Arial"/>
      <w:color w:val="000000"/>
      <w:sz w:val="22"/>
      <w:szCs w:val="22"/>
      <w:lang w:eastAsia="en-GB"/>
    </w:rPr>
  </w:style>
  <w:style w:type="paragraph" w:styleId="Prrafodelista">
    <w:name w:val="List Paragraph"/>
    <w:basedOn w:val="Normal"/>
    <w:uiPriority w:val="34"/>
    <w:qFormat/>
    <w:rsid w:val="00CD17F3"/>
    <w:pPr>
      <w:widowControl w:val="0"/>
      <w:spacing w:line="276" w:lineRule="auto"/>
      <w:ind w:left="720"/>
      <w:contextualSpacing/>
    </w:pPr>
    <w:rPr>
      <w:rFonts w:ascii="Arial" w:hAnsi="Arial" w:cs="Arial"/>
      <w:color w:val="000000"/>
      <w:sz w:val="22"/>
      <w:szCs w:val="22"/>
    </w:rPr>
  </w:style>
  <w:style w:type="paragraph" w:customStyle="1" w:styleId="p1">
    <w:name w:val="p1"/>
    <w:basedOn w:val="Normal"/>
    <w:rsid w:val="00CD17F3"/>
    <w:rPr>
      <w:rFonts w:ascii="Helvetica" w:hAnsi="Helvetica"/>
      <w:sz w:val="17"/>
      <w:szCs w:val="17"/>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jamins.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njamins.com/" TargetMode="External"/><Relationship Id="rId12" Type="http://schemas.openxmlformats.org/officeDocument/2006/relationships/hyperlink" Target="http://journals.sagepub.com/doi/full/10.1177/136216881559069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sagepub.com/doi/full/10.1177/1362168815590695"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journals.sagepub.com/doi/full/10.1177/13621688155906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ournals.sagepub.com/author/Limberg%2C+Holge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44</Pages>
  <Words>11362</Words>
  <Characters>62497</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Lorena Pérez Hernández</dc:creator>
  <cp:keywords/>
  <dc:description/>
  <cp:lastModifiedBy>María Lorena Pérez Hernández</cp:lastModifiedBy>
  <cp:revision>46</cp:revision>
  <cp:lastPrinted>2017-10-16T07:40:00Z</cp:lastPrinted>
  <dcterms:created xsi:type="dcterms:W3CDTF">2017-10-15T17:49:00Z</dcterms:created>
  <dcterms:modified xsi:type="dcterms:W3CDTF">2023-11-06T21:28:00Z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ba6f1-aff4-4b79-8885-6d979e1ad1b9_Enabled">
    <vt:lpwstr>true</vt:lpwstr>
  </property>
  <property fmtid="{D5CDD505-2E9C-101B-9397-08002B2CF9AE}" pid="3" name="MSIP_Label_63fba6f1-aff4-4b79-8885-6d979e1ad1b9_SetDate">
    <vt:lpwstr>2023-11-06T21:28:56Z</vt:lpwstr>
  </property>
  <property fmtid="{D5CDD505-2E9C-101B-9397-08002B2CF9AE}" pid="4" name="MSIP_Label_63fba6f1-aff4-4b79-8885-6d979e1ad1b9_Method">
    <vt:lpwstr>Standard</vt:lpwstr>
  </property>
  <property fmtid="{D5CDD505-2E9C-101B-9397-08002B2CF9AE}" pid="5" name="MSIP_Label_63fba6f1-aff4-4b79-8885-6d979e1ad1b9_Name">
    <vt:lpwstr>defa4170-0d19-0005-0004-bc88714345d2</vt:lpwstr>
  </property>
  <property fmtid="{D5CDD505-2E9C-101B-9397-08002B2CF9AE}" pid="6" name="MSIP_Label_63fba6f1-aff4-4b79-8885-6d979e1ad1b9_SiteId">
    <vt:lpwstr>1c970947-1e9c-4245-bea0-b5ce2a77773b</vt:lpwstr>
  </property>
  <property fmtid="{D5CDD505-2E9C-101B-9397-08002B2CF9AE}" pid="7" name="MSIP_Label_63fba6f1-aff4-4b79-8885-6d979e1ad1b9_ActionId">
    <vt:lpwstr>77552757-9375-44f5-b662-55baead83329</vt:lpwstr>
  </property>
  <property fmtid="{D5CDD505-2E9C-101B-9397-08002B2CF9AE}" pid="8" name="MSIP_Label_63fba6f1-aff4-4b79-8885-6d979e1ad1b9_ContentBits">
    <vt:lpwstr>0</vt:lpwstr>
  </property>
</Properties>
</file>